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E79D35" w14:textId="77777777" w:rsidR="00765058" w:rsidRPr="00A7431A" w:rsidRDefault="00765058" w:rsidP="00765058">
      <w:pPr>
        <w:widowControl w:val="0"/>
        <w:autoSpaceDE w:val="0"/>
        <w:autoSpaceDN w:val="0"/>
        <w:adjustRightInd w:val="0"/>
        <w:spacing w:before="8" w:line="276" w:lineRule="exact"/>
        <w:jc w:val="center"/>
        <w:rPr>
          <w:rFonts w:ascii="Arial" w:hAnsi="Arial" w:cs="Arial"/>
          <w:b/>
          <w:color w:val="000000"/>
          <w:sz w:val="22"/>
          <w:szCs w:val="22"/>
        </w:rPr>
      </w:pPr>
      <w:r w:rsidRPr="00A7431A">
        <w:rPr>
          <w:rFonts w:ascii="Arial" w:hAnsi="Arial" w:cs="Arial"/>
          <w:b/>
          <w:color w:val="000000"/>
          <w:sz w:val="22"/>
          <w:szCs w:val="22"/>
        </w:rPr>
        <w:t>Anexo 7</w:t>
      </w:r>
    </w:p>
    <w:p w14:paraId="6086D165" w14:textId="77777777" w:rsidR="00765058" w:rsidRPr="00A7431A" w:rsidRDefault="00765058" w:rsidP="00765058">
      <w:pPr>
        <w:widowControl w:val="0"/>
        <w:autoSpaceDE w:val="0"/>
        <w:autoSpaceDN w:val="0"/>
        <w:adjustRightInd w:val="0"/>
        <w:spacing w:before="8" w:line="276" w:lineRule="exact"/>
        <w:jc w:val="center"/>
        <w:rPr>
          <w:rFonts w:ascii="Arial" w:hAnsi="Arial" w:cs="Arial"/>
          <w:b/>
          <w:color w:val="000000"/>
          <w:sz w:val="22"/>
          <w:szCs w:val="22"/>
        </w:rPr>
      </w:pPr>
      <w:r w:rsidRPr="00A7431A">
        <w:rPr>
          <w:rFonts w:ascii="Arial" w:hAnsi="Arial" w:cs="Arial"/>
          <w:b/>
          <w:color w:val="000000"/>
          <w:sz w:val="22"/>
          <w:szCs w:val="22"/>
        </w:rPr>
        <w:t>Modelo de dictamen de auditoría</w:t>
      </w:r>
    </w:p>
    <w:p w14:paraId="2F1BF30C" w14:textId="77777777" w:rsidR="00765058" w:rsidRPr="00A7431A" w:rsidRDefault="00765058" w:rsidP="00765058">
      <w:pPr>
        <w:widowControl w:val="0"/>
        <w:autoSpaceDE w:val="0"/>
        <w:autoSpaceDN w:val="0"/>
        <w:adjustRightInd w:val="0"/>
        <w:spacing w:before="8" w:line="276" w:lineRule="exact"/>
        <w:jc w:val="both"/>
        <w:rPr>
          <w:rFonts w:ascii="Arial" w:hAnsi="Arial" w:cs="Arial"/>
          <w:b/>
          <w:color w:val="000000"/>
          <w:sz w:val="22"/>
          <w:szCs w:val="22"/>
        </w:rPr>
      </w:pPr>
    </w:p>
    <w:p w14:paraId="5E47E7A7" w14:textId="3E9057AC" w:rsidR="00765058" w:rsidRPr="00A7431A" w:rsidRDefault="00765058" w:rsidP="00765058">
      <w:pPr>
        <w:widowControl w:val="0"/>
        <w:autoSpaceDE w:val="0"/>
        <w:autoSpaceDN w:val="0"/>
        <w:adjustRightInd w:val="0"/>
        <w:spacing w:before="8" w:line="276" w:lineRule="exact"/>
        <w:jc w:val="both"/>
        <w:rPr>
          <w:rFonts w:ascii="Arial" w:hAnsi="Arial" w:cs="Arial"/>
          <w:b/>
          <w:color w:val="000000"/>
          <w:sz w:val="22"/>
          <w:szCs w:val="22"/>
        </w:rPr>
      </w:pPr>
      <w:r w:rsidRPr="00A7431A">
        <w:rPr>
          <w:rFonts w:ascii="Arial" w:hAnsi="Arial" w:cs="Arial"/>
          <w:b/>
          <w:color w:val="000000"/>
          <w:sz w:val="22"/>
          <w:szCs w:val="22"/>
        </w:rPr>
        <w:t xml:space="preserve">DIRECCIÓN DE AUDITORIA INTERNA </w:t>
      </w:r>
      <w:r>
        <w:rPr>
          <w:rFonts w:ascii="Arial" w:hAnsi="Arial" w:cs="Arial"/>
          <w:b/>
          <w:color w:val="000000"/>
          <w:sz w:val="22"/>
          <w:szCs w:val="22"/>
        </w:rPr>
        <w:t>-</w:t>
      </w:r>
      <w:r w:rsidRPr="00A7431A">
        <w:rPr>
          <w:rFonts w:ascii="Arial" w:hAnsi="Arial" w:cs="Arial"/>
          <w:b/>
          <w:color w:val="000000"/>
          <w:sz w:val="22"/>
          <w:szCs w:val="22"/>
        </w:rPr>
        <w:t xml:space="preserve">DIDAI-, </w:t>
      </w:r>
      <w:r>
        <w:rPr>
          <w:rFonts w:ascii="Arial" w:hAnsi="Arial" w:cs="Arial"/>
          <w:b/>
          <w:color w:val="000000"/>
          <w:sz w:val="22"/>
          <w:szCs w:val="22"/>
        </w:rPr>
        <w:t>7 de julio del año 2025</w:t>
      </w:r>
    </w:p>
    <w:p w14:paraId="078ED8C6" w14:textId="77777777" w:rsidR="00765058" w:rsidRPr="00A7431A" w:rsidRDefault="00765058" w:rsidP="00765058">
      <w:pPr>
        <w:widowControl w:val="0"/>
        <w:autoSpaceDE w:val="0"/>
        <w:autoSpaceDN w:val="0"/>
        <w:adjustRightInd w:val="0"/>
        <w:spacing w:before="8" w:line="276" w:lineRule="exact"/>
        <w:jc w:val="both"/>
        <w:rPr>
          <w:rFonts w:ascii="Arial" w:hAnsi="Arial" w:cs="Arial"/>
          <w:color w:val="000000"/>
          <w:sz w:val="22"/>
          <w:szCs w:val="22"/>
        </w:rPr>
      </w:pPr>
    </w:p>
    <w:p w14:paraId="0E1ED503" w14:textId="77777777" w:rsidR="00765058" w:rsidRPr="00A7431A" w:rsidRDefault="00765058" w:rsidP="00765058">
      <w:pPr>
        <w:widowControl w:val="0"/>
        <w:autoSpaceDE w:val="0"/>
        <w:autoSpaceDN w:val="0"/>
        <w:adjustRightInd w:val="0"/>
        <w:spacing w:before="8" w:line="276" w:lineRule="exact"/>
        <w:jc w:val="both"/>
        <w:rPr>
          <w:rFonts w:ascii="Arial" w:hAnsi="Arial" w:cs="Arial"/>
          <w:color w:val="000000"/>
          <w:sz w:val="22"/>
          <w:szCs w:val="22"/>
        </w:rPr>
      </w:pPr>
    </w:p>
    <w:tbl>
      <w:tblPr>
        <w:tblStyle w:val="Tablaconcuadrcula"/>
        <w:tblW w:w="0" w:type="auto"/>
        <w:tblInd w:w="1838" w:type="dxa"/>
        <w:tblLook w:val="04A0" w:firstRow="1" w:lastRow="0" w:firstColumn="1" w:lastColumn="0" w:noHBand="0" w:noVBand="1"/>
      </w:tblPr>
      <w:tblGrid>
        <w:gridCol w:w="1418"/>
        <w:gridCol w:w="5572"/>
      </w:tblGrid>
      <w:tr w:rsidR="00765058" w:rsidRPr="00A7431A" w14:paraId="363EAA25" w14:textId="77777777" w:rsidTr="00FF6842">
        <w:trPr>
          <w:trHeight w:val="1627"/>
        </w:trPr>
        <w:tc>
          <w:tcPr>
            <w:tcW w:w="1418" w:type="dxa"/>
            <w:vAlign w:val="center"/>
          </w:tcPr>
          <w:p w14:paraId="4FDE8697" w14:textId="77777777" w:rsidR="00765058" w:rsidRPr="00A7431A" w:rsidRDefault="00765058" w:rsidP="00FF6842">
            <w:pPr>
              <w:widowControl w:val="0"/>
              <w:autoSpaceDE w:val="0"/>
              <w:autoSpaceDN w:val="0"/>
              <w:adjustRightInd w:val="0"/>
              <w:spacing w:before="8" w:line="276" w:lineRule="exact"/>
              <w:rPr>
                <w:rFonts w:ascii="Arial" w:hAnsi="Arial" w:cs="Arial"/>
                <w:b/>
                <w:color w:val="000000"/>
                <w:sz w:val="22"/>
                <w:szCs w:val="22"/>
              </w:rPr>
            </w:pPr>
            <w:r w:rsidRPr="00A7431A">
              <w:rPr>
                <w:rFonts w:ascii="Arial" w:hAnsi="Arial" w:cs="Arial"/>
                <w:b/>
                <w:color w:val="000000"/>
                <w:sz w:val="22"/>
                <w:szCs w:val="22"/>
              </w:rPr>
              <w:t>Asunto:</w:t>
            </w:r>
          </w:p>
        </w:tc>
        <w:tc>
          <w:tcPr>
            <w:tcW w:w="5572" w:type="dxa"/>
          </w:tcPr>
          <w:p w14:paraId="26DE3908" w14:textId="77777777" w:rsidR="00765058" w:rsidRPr="002337B6" w:rsidRDefault="00765058" w:rsidP="00FF6842">
            <w:pPr>
              <w:widowControl w:val="0"/>
              <w:autoSpaceDE w:val="0"/>
              <w:autoSpaceDN w:val="0"/>
              <w:adjustRightInd w:val="0"/>
              <w:spacing w:before="8" w:line="276" w:lineRule="exact"/>
              <w:jc w:val="both"/>
              <w:rPr>
                <w:rFonts w:ascii="Arial" w:hAnsi="Arial" w:cs="Arial"/>
                <w:color w:val="000000"/>
                <w:sz w:val="22"/>
                <w:szCs w:val="22"/>
              </w:rPr>
            </w:pPr>
            <w:r w:rsidRPr="002337B6">
              <w:rPr>
                <w:rFonts w:ascii="Arial" w:hAnsi="Arial" w:cs="Arial"/>
                <w:color w:val="FF0000"/>
                <w:sz w:val="22"/>
                <w:szCs w:val="22"/>
              </w:rPr>
              <w:t xml:space="preserve">(Nombre del Director), Director de </w:t>
            </w:r>
            <w:bookmarkStart w:id="0" w:name="_Hlk199786495"/>
            <w:r w:rsidRPr="002337B6">
              <w:rPr>
                <w:rFonts w:ascii="Arial" w:hAnsi="Arial" w:cs="Arial"/>
                <w:color w:val="FF0000"/>
                <w:sz w:val="22"/>
                <w:szCs w:val="22"/>
              </w:rPr>
              <w:t>la Escuela Oficial Rural Mixta (nombre y dirección de la escuela)</w:t>
            </w:r>
            <w:r w:rsidRPr="002337B6">
              <w:rPr>
                <w:rFonts w:ascii="Arial" w:hAnsi="Arial" w:cs="Arial"/>
                <w:sz w:val="22"/>
                <w:szCs w:val="22"/>
              </w:rPr>
              <w:t xml:space="preserve"> </w:t>
            </w:r>
            <w:bookmarkStart w:id="1" w:name="_Hlk199787295"/>
            <w:bookmarkEnd w:id="0"/>
            <w:r w:rsidRPr="002337B6">
              <w:rPr>
                <w:rFonts w:ascii="Arial" w:hAnsi="Arial" w:cs="Arial"/>
                <w:sz w:val="22"/>
                <w:szCs w:val="22"/>
              </w:rPr>
              <w:t>del departamento de San Marcos</w:t>
            </w:r>
            <w:bookmarkEnd w:id="1"/>
            <w:r w:rsidRPr="002337B6">
              <w:rPr>
                <w:rFonts w:ascii="Arial" w:hAnsi="Arial" w:cs="Arial"/>
                <w:color w:val="000000"/>
                <w:sz w:val="22"/>
                <w:szCs w:val="22"/>
              </w:rPr>
              <w:t>, solicita dictamen de auditoría de conformidad con lo requerido en el Decreto 36-2024 “Ley del Presupuesto General de Ingresos y Egresos del Estado para el ejercicio fiscal dos mil veinticinco”, para cumplir con los requisitos establecidos en el artículo 109. Declaratoria de Bienes Muebles Inservibles, para la descarga de los registros de inventario.</w:t>
            </w:r>
          </w:p>
        </w:tc>
      </w:tr>
    </w:tbl>
    <w:p w14:paraId="5A016347" w14:textId="77777777" w:rsidR="00765058" w:rsidRPr="00A7431A" w:rsidRDefault="00765058" w:rsidP="00765058">
      <w:pPr>
        <w:widowControl w:val="0"/>
        <w:autoSpaceDE w:val="0"/>
        <w:autoSpaceDN w:val="0"/>
        <w:adjustRightInd w:val="0"/>
        <w:spacing w:before="8" w:line="276" w:lineRule="exact"/>
        <w:jc w:val="both"/>
        <w:rPr>
          <w:rFonts w:ascii="Arial" w:hAnsi="Arial" w:cs="Arial"/>
          <w:color w:val="000000"/>
          <w:sz w:val="22"/>
          <w:szCs w:val="22"/>
        </w:rPr>
      </w:pPr>
    </w:p>
    <w:p w14:paraId="024A8C77" w14:textId="77777777" w:rsidR="00765058" w:rsidRPr="00A7431A" w:rsidRDefault="00765058" w:rsidP="00765058">
      <w:pPr>
        <w:widowControl w:val="0"/>
        <w:autoSpaceDE w:val="0"/>
        <w:autoSpaceDN w:val="0"/>
        <w:adjustRightInd w:val="0"/>
        <w:spacing w:before="8" w:line="276" w:lineRule="exact"/>
        <w:jc w:val="both"/>
        <w:rPr>
          <w:rFonts w:ascii="Arial" w:hAnsi="Arial" w:cs="Arial"/>
          <w:b/>
          <w:color w:val="000000"/>
          <w:sz w:val="22"/>
          <w:szCs w:val="22"/>
        </w:rPr>
      </w:pPr>
      <w:r w:rsidRPr="00A7431A">
        <w:rPr>
          <w:rFonts w:ascii="Arial" w:hAnsi="Arial" w:cs="Arial"/>
          <w:b/>
          <w:color w:val="000000"/>
          <w:sz w:val="22"/>
          <w:szCs w:val="22"/>
        </w:rPr>
        <w:t>Dictamen No.</w:t>
      </w:r>
      <w:r>
        <w:rPr>
          <w:rFonts w:ascii="Arial" w:hAnsi="Arial" w:cs="Arial"/>
          <w:b/>
          <w:color w:val="000000"/>
          <w:sz w:val="22"/>
          <w:szCs w:val="22"/>
        </w:rPr>
        <w:t xml:space="preserve"> </w:t>
      </w:r>
    </w:p>
    <w:p w14:paraId="00FB5367" w14:textId="77777777" w:rsidR="00765058" w:rsidRPr="00A7431A" w:rsidRDefault="00765058" w:rsidP="00765058">
      <w:pPr>
        <w:widowControl w:val="0"/>
        <w:autoSpaceDE w:val="0"/>
        <w:autoSpaceDN w:val="0"/>
        <w:adjustRightInd w:val="0"/>
        <w:spacing w:before="8" w:line="276" w:lineRule="exact"/>
        <w:jc w:val="both"/>
        <w:rPr>
          <w:rFonts w:ascii="Arial" w:hAnsi="Arial" w:cs="Arial"/>
          <w:color w:val="000000"/>
          <w:sz w:val="22"/>
          <w:szCs w:val="22"/>
        </w:rPr>
      </w:pPr>
    </w:p>
    <w:p w14:paraId="44BB434D" w14:textId="77777777" w:rsidR="00765058" w:rsidRPr="00A7431A" w:rsidRDefault="00765058" w:rsidP="00765058">
      <w:pPr>
        <w:widowControl w:val="0"/>
        <w:autoSpaceDE w:val="0"/>
        <w:autoSpaceDN w:val="0"/>
        <w:adjustRightInd w:val="0"/>
        <w:spacing w:before="8" w:line="276" w:lineRule="exact"/>
        <w:jc w:val="both"/>
        <w:rPr>
          <w:rFonts w:ascii="Arial" w:hAnsi="Arial" w:cs="Arial"/>
          <w:color w:val="000000"/>
          <w:sz w:val="22"/>
          <w:szCs w:val="22"/>
        </w:rPr>
      </w:pPr>
      <w:r w:rsidRPr="00A7431A">
        <w:rPr>
          <w:rFonts w:ascii="Arial" w:hAnsi="Arial" w:cs="Arial"/>
          <w:color w:val="000000"/>
          <w:sz w:val="22"/>
          <w:szCs w:val="22"/>
        </w:rPr>
        <w:t xml:space="preserve">Atentamente, vuelva las presentes diligencias </w:t>
      </w:r>
      <w:r w:rsidRPr="007C51E8">
        <w:rPr>
          <w:rFonts w:ascii="Arial" w:hAnsi="Arial" w:cs="Arial"/>
          <w:color w:val="FF0000"/>
          <w:sz w:val="22"/>
          <w:szCs w:val="22"/>
        </w:rPr>
        <w:t xml:space="preserve">(Nombre del Director), Director de </w:t>
      </w:r>
      <w:r>
        <w:rPr>
          <w:rFonts w:ascii="Arial" w:hAnsi="Arial" w:cs="Arial"/>
          <w:color w:val="FF0000"/>
          <w:sz w:val="22"/>
          <w:szCs w:val="22"/>
        </w:rPr>
        <w:t xml:space="preserve">la </w:t>
      </w:r>
      <w:r w:rsidRPr="00292AF8">
        <w:rPr>
          <w:rFonts w:ascii="Arial" w:hAnsi="Arial" w:cs="Arial"/>
          <w:color w:val="FF0000"/>
          <w:sz w:val="20"/>
          <w:szCs w:val="20"/>
        </w:rPr>
        <w:t>Escuela Oficial Rural Mixta</w:t>
      </w:r>
      <w:r>
        <w:rPr>
          <w:rFonts w:ascii="Arial" w:hAnsi="Arial" w:cs="Arial"/>
          <w:color w:val="FF0000"/>
          <w:sz w:val="20"/>
          <w:szCs w:val="20"/>
        </w:rPr>
        <w:t xml:space="preserve"> (nombre y dirección de la escuela </w:t>
      </w:r>
      <w:r>
        <w:rPr>
          <w:rFonts w:ascii="Arial" w:hAnsi="Arial" w:cs="Arial"/>
          <w:sz w:val="20"/>
          <w:szCs w:val="20"/>
        </w:rPr>
        <w:t>del departamento de San Marcos</w:t>
      </w:r>
      <w:r w:rsidRPr="00A7431A">
        <w:rPr>
          <w:rFonts w:ascii="Arial" w:hAnsi="Arial" w:cs="Arial"/>
          <w:color w:val="000000"/>
          <w:sz w:val="22"/>
          <w:szCs w:val="22"/>
        </w:rPr>
        <w:t xml:space="preserve">, del proceso de baja de bienes muebles inservibles, según oficio </w:t>
      </w:r>
      <w:r w:rsidRPr="00125C39">
        <w:rPr>
          <w:rFonts w:ascii="Arial" w:hAnsi="Arial" w:cs="Arial"/>
          <w:color w:val="FF0000"/>
          <w:sz w:val="22"/>
          <w:szCs w:val="22"/>
        </w:rPr>
        <w:t>(número de oficio y fecha)</w:t>
      </w:r>
    </w:p>
    <w:p w14:paraId="5F11CA3D" w14:textId="77777777" w:rsidR="00765058" w:rsidRPr="00A7431A" w:rsidRDefault="00765058" w:rsidP="00765058">
      <w:pPr>
        <w:widowControl w:val="0"/>
        <w:autoSpaceDE w:val="0"/>
        <w:autoSpaceDN w:val="0"/>
        <w:adjustRightInd w:val="0"/>
        <w:spacing w:before="8" w:line="276" w:lineRule="exact"/>
        <w:jc w:val="both"/>
        <w:rPr>
          <w:rFonts w:ascii="Arial" w:hAnsi="Arial" w:cs="Arial"/>
          <w:color w:val="000000"/>
          <w:sz w:val="22"/>
          <w:szCs w:val="22"/>
        </w:rPr>
      </w:pPr>
    </w:p>
    <w:p w14:paraId="48887B1F" w14:textId="77777777" w:rsidR="00765058" w:rsidRPr="00A7431A" w:rsidRDefault="00765058" w:rsidP="00765058">
      <w:pPr>
        <w:widowControl w:val="0"/>
        <w:autoSpaceDE w:val="0"/>
        <w:autoSpaceDN w:val="0"/>
        <w:adjustRightInd w:val="0"/>
        <w:spacing w:before="8" w:line="276" w:lineRule="exact"/>
        <w:jc w:val="both"/>
        <w:rPr>
          <w:rFonts w:ascii="Arial" w:hAnsi="Arial" w:cs="Arial"/>
          <w:b/>
          <w:color w:val="000000"/>
          <w:sz w:val="22"/>
          <w:szCs w:val="22"/>
        </w:rPr>
      </w:pPr>
      <w:r w:rsidRPr="00A7431A">
        <w:rPr>
          <w:rFonts w:ascii="Arial" w:hAnsi="Arial" w:cs="Arial"/>
          <w:b/>
          <w:color w:val="000000"/>
          <w:sz w:val="22"/>
          <w:szCs w:val="22"/>
        </w:rPr>
        <w:t>Antecedentes</w:t>
      </w:r>
    </w:p>
    <w:p w14:paraId="36E842DB" w14:textId="77777777" w:rsidR="00765058" w:rsidRPr="00A7431A" w:rsidRDefault="00765058" w:rsidP="00765058">
      <w:pPr>
        <w:widowControl w:val="0"/>
        <w:autoSpaceDE w:val="0"/>
        <w:autoSpaceDN w:val="0"/>
        <w:adjustRightInd w:val="0"/>
        <w:spacing w:before="8" w:line="276" w:lineRule="exact"/>
        <w:jc w:val="both"/>
        <w:rPr>
          <w:rFonts w:ascii="Arial" w:hAnsi="Arial" w:cs="Arial"/>
          <w:b/>
          <w:color w:val="000000"/>
          <w:sz w:val="22"/>
          <w:szCs w:val="22"/>
        </w:rPr>
      </w:pPr>
    </w:p>
    <w:p w14:paraId="0759A94C" w14:textId="77777777" w:rsidR="00765058" w:rsidRPr="00A7431A" w:rsidRDefault="00765058" w:rsidP="00765058">
      <w:pPr>
        <w:widowControl w:val="0"/>
        <w:autoSpaceDE w:val="0"/>
        <w:autoSpaceDN w:val="0"/>
        <w:adjustRightInd w:val="0"/>
        <w:spacing w:before="8" w:line="276" w:lineRule="exact"/>
        <w:jc w:val="both"/>
        <w:rPr>
          <w:rFonts w:ascii="Arial" w:hAnsi="Arial" w:cs="Arial"/>
          <w:color w:val="000000"/>
          <w:sz w:val="22"/>
          <w:szCs w:val="22"/>
        </w:rPr>
      </w:pPr>
      <w:r w:rsidRPr="00A7431A">
        <w:rPr>
          <w:rFonts w:ascii="Arial" w:hAnsi="Arial" w:cs="Arial"/>
          <w:color w:val="000000"/>
          <w:sz w:val="22"/>
          <w:szCs w:val="22"/>
        </w:rPr>
        <w:t xml:space="preserve">Según oficio </w:t>
      </w:r>
      <w:r w:rsidRPr="00B5594E">
        <w:rPr>
          <w:rFonts w:ascii="Arial" w:hAnsi="Arial" w:cs="Arial"/>
          <w:color w:val="FF0000"/>
          <w:sz w:val="22"/>
          <w:szCs w:val="22"/>
        </w:rPr>
        <w:t xml:space="preserve">(número de oficio), del (indicar fecha), </w:t>
      </w:r>
      <w:r w:rsidRPr="00A7431A">
        <w:rPr>
          <w:rFonts w:ascii="Arial" w:hAnsi="Arial" w:cs="Arial"/>
          <w:color w:val="000000"/>
          <w:sz w:val="22"/>
          <w:szCs w:val="22"/>
        </w:rPr>
        <w:t xml:space="preserve">firmado por </w:t>
      </w:r>
      <w:r w:rsidRPr="00B5594E">
        <w:rPr>
          <w:rFonts w:ascii="Arial" w:hAnsi="Arial" w:cs="Arial"/>
          <w:color w:val="FF0000"/>
          <w:sz w:val="22"/>
          <w:szCs w:val="22"/>
        </w:rPr>
        <w:t>(nombre y puestos de quienes firman)</w:t>
      </w:r>
      <w:r w:rsidRPr="00A7431A">
        <w:rPr>
          <w:rFonts w:ascii="Arial" w:hAnsi="Arial" w:cs="Arial"/>
          <w:color w:val="000000"/>
          <w:sz w:val="22"/>
          <w:szCs w:val="22"/>
        </w:rPr>
        <w:t xml:space="preserve">, de la </w:t>
      </w:r>
      <w:r w:rsidRPr="00292AF8">
        <w:rPr>
          <w:rFonts w:ascii="Arial" w:hAnsi="Arial" w:cs="Arial"/>
          <w:color w:val="FF0000"/>
          <w:sz w:val="20"/>
          <w:szCs w:val="20"/>
        </w:rPr>
        <w:t>Escuela Oficial Rural Mixta</w:t>
      </w:r>
      <w:r>
        <w:rPr>
          <w:rFonts w:ascii="Arial" w:hAnsi="Arial" w:cs="Arial"/>
          <w:color w:val="FF0000"/>
          <w:sz w:val="20"/>
          <w:szCs w:val="20"/>
        </w:rPr>
        <w:t xml:space="preserve"> (nombre y dirección de la escuela)</w:t>
      </w:r>
      <w:r>
        <w:rPr>
          <w:rFonts w:ascii="Arial" w:hAnsi="Arial" w:cs="Arial"/>
          <w:sz w:val="20"/>
          <w:szCs w:val="20"/>
        </w:rPr>
        <w:t xml:space="preserve"> del departamento de San Marcos</w:t>
      </w:r>
      <w:r w:rsidRPr="00A7431A">
        <w:rPr>
          <w:rFonts w:ascii="Arial" w:hAnsi="Arial" w:cs="Arial"/>
          <w:color w:val="000000"/>
          <w:sz w:val="22"/>
          <w:szCs w:val="22"/>
        </w:rPr>
        <w:t>, remiten el expediente por la baja de bienes muebles inservibles y adjuntan los siguientes documentos:</w:t>
      </w:r>
    </w:p>
    <w:p w14:paraId="15C08501" w14:textId="77777777" w:rsidR="00765058" w:rsidRPr="00A7431A" w:rsidRDefault="00765058" w:rsidP="00765058">
      <w:pPr>
        <w:widowControl w:val="0"/>
        <w:autoSpaceDE w:val="0"/>
        <w:autoSpaceDN w:val="0"/>
        <w:adjustRightInd w:val="0"/>
        <w:spacing w:before="8" w:line="276" w:lineRule="exact"/>
        <w:jc w:val="both"/>
        <w:rPr>
          <w:rFonts w:ascii="Arial" w:hAnsi="Arial" w:cs="Arial"/>
          <w:color w:val="000000"/>
          <w:sz w:val="22"/>
          <w:szCs w:val="22"/>
        </w:rPr>
      </w:pPr>
    </w:p>
    <w:p w14:paraId="15BB3A47" w14:textId="54AA8102" w:rsidR="00765058" w:rsidRPr="00A7431A" w:rsidRDefault="00765058" w:rsidP="00765058">
      <w:pPr>
        <w:pStyle w:val="Prrafodelista"/>
        <w:widowControl w:val="0"/>
        <w:numPr>
          <w:ilvl w:val="0"/>
          <w:numId w:val="1"/>
        </w:numPr>
        <w:autoSpaceDE w:val="0"/>
        <w:autoSpaceDN w:val="0"/>
        <w:adjustRightInd w:val="0"/>
        <w:spacing w:before="8" w:line="276" w:lineRule="exact"/>
        <w:jc w:val="both"/>
        <w:rPr>
          <w:rFonts w:ascii="Arial" w:hAnsi="Arial" w:cs="Arial"/>
          <w:color w:val="000000"/>
        </w:rPr>
      </w:pPr>
      <w:r w:rsidRPr="00A7431A">
        <w:rPr>
          <w:rFonts w:ascii="Arial" w:hAnsi="Arial" w:cs="Arial"/>
          <w:color w:val="000000"/>
        </w:rPr>
        <w:t xml:space="preserve">Certificación de inventarios donde se indica los bienes inservibles a los cuales se les dará baja (la que deberá estar firmada por el encargado de </w:t>
      </w:r>
      <w:r w:rsidR="002337B6">
        <w:rPr>
          <w:rFonts w:ascii="Arial" w:hAnsi="Arial" w:cs="Arial"/>
          <w:color w:val="000000"/>
        </w:rPr>
        <w:t>I</w:t>
      </w:r>
      <w:r w:rsidRPr="00A7431A">
        <w:rPr>
          <w:rFonts w:ascii="Arial" w:hAnsi="Arial" w:cs="Arial"/>
          <w:color w:val="000000"/>
        </w:rPr>
        <w:t xml:space="preserve">nventarios y </w:t>
      </w:r>
      <w:r w:rsidR="002337B6">
        <w:rPr>
          <w:rFonts w:ascii="Arial" w:hAnsi="Arial" w:cs="Arial"/>
          <w:color w:val="000000"/>
        </w:rPr>
        <w:t>A</w:t>
      </w:r>
      <w:r w:rsidRPr="00A7431A">
        <w:rPr>
          <w:rFonts w:ascii="Arial" w:hAnsi="Arial" w:cs="Arial"/>
          <w:color w:val="000000"/>
        </w:rPr>
        <w:t xml:space="preserve">utoridad </w:t>
      </w:r>
      <w:r w:rsidR="002337B6">
        <w:rPr>
          <w:rFonts w:ascii="Arial" w:hAnsi="Arial" w:cs="Arial"/>
          <w:color w:val="000000"/>
        </w:rPr>
        <w:t>S</w:t>
      </w:r>
      <w:r w:rsidRPr="00A7431A">
        <w:rPr>
          <w:rFonts w:ascii="Arial" w:hAnsi="Arial" w:cs="Arial"/>
          <w:color w:val="000000"/>
        </w:rPr>
        <w:t xml:space="preserve">uperior de la </w:t>
      </w:r>
      <w:r w:rsidR="002337B6">
        <w:rPr>
          <w:rFonts w:ascii="Arial" w:hAnsi="Arial" w:cs="Arial"/>
          <w:color w:val="000000"/>
        </w:rPr>
        <w:t>U</w:t>
      </w:r>
      <w:r w:rsidRPr="00A7431A">
        <w:rPr>
          <w:rFonts w:ascii="Arial" w:hAnsi="Arial" w:cs="Arial"/>
          <w:color w:val="000000"/>
        </w:rPr>
        <w:t xml:space="preserve">nidad </w:t>
      </w:r>
      <w:r w:rsidR="002337B6">
        <w:rPr>
          <w:rFonts w:ascii="Arial" w:hAnsi="Arial" w:cs="Arial"/>
          <w:color w:val="000000"/>
        </w:rPr>
        <w:t>E</w:t>
      </w:r>
      <w:r w:rsidRPr="00A7431A">
        <w:rPr>
          <w:rFonts w:ascii="Arial" w:hAnsi="Arial" w:cs="Arial"/>
          <w:color w:val="000000"/>
        </w:rPr>
        <w:t>jecutora).</w:t>
      </w:r>
    </w:p>
    <w:p w14:paraId="4AB77123" w14:textId="77777777" w:rsidR="00765058" w:rsidRPr="00A7431A" w:rsidRDefault="00765058" w:rsidP="00765058">
      <w:pPr>
        <w:pStyle w:val="Prrafodelista"/>
        <w:widowControl w:val="0"/>
        <w:autoSpaceDE w:val="0"/>
        <w:autoSpaceDN w:val="0"/>
        <w:adjustRightInd w:val="0"/>
        <w:spacing w:before="8" w:line="276" w:lineRule="exact"/>
        <w:ind w:left="360"/>
        <w:jc w:val="both"/>
        <w:rPr>
          <w:rFonts w:ascii="Arial" w:hAnsi="Arial" w:cs="Arial"/>
          <w:color w:val="000000"/>
        </w:rPr>
      </w:pPr>
    </w:p>
    <w:p w14:paraId="7A7C2028" w14:textId="2A4EB739" w:rsidR="00765058" w:rsidRPr="002337B6" w:rsidRDefault="00765058" w:rsidP="00765058">
      <w:pPr>
        <w:pStyle w:val="Prrafodelista"/>
        <w:widowControl w:val="0"/>
        <w:numPr>
          <w:ilvl w:val="0"/>
          <w:numId w:val="1"/>
        </w:numPr>
        <w:autoSpaceDE w:val="0"/>
        <w:autoSpaceDN w:val="0"/>
        <w:adjustRightInd w:val="0"/>
        <w:spacing w:before="8" w:line="276" w:lineRule="exact"/>
        <w:jc w:val="both"/>
        <w:rPr>
          <w:rFonts w:ascii="Arial" w:hAnsi="Arial" w:cs="Arial"/>
          <w:color w:val="000000"/>
        </w:rPr>
      </w:pPr>
      <w:r w:rsidRPr="002337B6">
        <w:rPr>
          <w:rFonts w:ascii="Arial" w:hAnsi="Arial" w:cs="Arial"/>
          <w:color w:val="000000"/>
        </w:rPr>
        <w:t xml:space="preserve">Dictamen Técnico No. </w:t>
      </w:r>
      <w:r w:rsidRPr="000F756E">
        <w:rPr>
          <w:rFonts w:ascii="Arial" w:hAnsi="Arial" w:cs="Arial"/>
          <w:b/>
          <w:bCs/>
          <w:color w:val="EE0000"/>
        </w:rPr>
        <w:t>XX</w:t>
      </w:r>
      <w:r w:rsidRPr="002337B6">
        <w:rPr>
          <w:rFonts w:ascii="Arial" w:hAnsi="Arial" w:cs="Arial"/>
          <w:color w:val="000000"/>
        </w:rPr>
        <w:t xml:space="preserve"> de fecha 25 de junio del año 2025 </w:t>
      </w:r>
      <w:r w:rsidR="002337B6" w:rsidRPr="002337B6">
        <w:rPr>
          <w:rFonts w:ascii="Arial" w:hAnsi="Arial" w:cs="Arial"/>
          <w:color w:val="000000"/>
        </w:rPr>
        <w:t xml:space="preserve">emitido por </w:t>
      </w:r>
      <w:r w:rsidRPr="002337B6">
        <w:rPr>
          <w:rFonts w:ascii="Arial" w:hAnsi="Arial" w:cs="Arial"/>
        </w:rPr>
        <w:t xml:space="preserve">el Lic. Otoniel Sánchez G., Coordinador de la </w:t>
      </w:r>
      <w:r w:rsidR="002337B6">
        <w:rPr>
          <w:rFonts w:ascii="Arial" w:hAnsi="Arial" w:cs="Arial"/>
        </w:rPr>
        <w:t>Unidad</w:t>
      </w:r>
      <w:r w:rsidRPr="002337B6">
        <w:rPr>
          <w:rFonts w:ascii="Arial" w:hAnsi="Arial" w:cs="Arial"/>
        </w:rPr>
        <w:t xml:space="preserve"> de Informática o por el Lic. Arnoldo Mardoqueo Sandoval Barrios, Jefe del Departamento Administrativo de la Dirección Departamental de Educación de San Marcos</w:t>
      </w:r>
      <w:r w:rsidRPr="002337B6">
        <w:rPr>
          <w:rFonts w:ascii="Arial" w:hAnsi="Arial" w:cs="Arial"/>
          <w:color w:val="000000"/>
        </w:rPr>
        <w:t xml:space="preserve">, en el que se dictamina que, </w:t>
      </w:r>
      <w:r w:rsidRPr="002337B6">
        <w:rPr>
          <w:rFonts w:ascii="Arial" w:hAnsi="Arial" w:cs="Arial"/>
          <w:color w:val="EE0000"/>
        </w:rPr>
        <w:t>(indicar los criterios considerados para la baja de bienes y que los mismos fueron verificados físicamente)</w:t>
      </w:r>
      <w:r w:rsidRPr="002337B6">
        <w:rPr>
          <w:rFonts w:ascii="Arial" w:hAnsi="Arial" w:cs="Arial"/>
          <w:color w:val="000000"/>
        </w:rPr>
        <w:t xml:space="preserve">. </w:t>
      </w:r>
    </w:p>
    <w:p w14:paraId="06EA9393" w14:textId="77777777" w:rsidR="00765058" w:rsidRPr="00A7431A" w:rsidRDefault="00765058" w:rsidP="00765058">
      <w:pPr>
        <w:pStyle w:val="Prrafodelista"/>
        <w:widowControl w:val="0"/>
        <w:autoSpaceDE w:val="0"/>
        <w:autoSpaceDN w:val="0"/>
        <w:adjustRightInd w:val="0"/>
        <w:spacing w:before="8" w:line="276" w:lineRule="exact"/>
        <w:ind w:left="360"/>
        <w:jc w:val="both"/>
        <w:rPr>
          <w:rFonts w:ascii="Arial" w:hAnsi="Arial" w:cs="Arial"/>
          <w:color w:val="000000"/>
        </w:rPr>
      </w:pPr>
    </w:p>
    <w:p w14:paraId="702C1763" w14:textId="77777777" w:rsidR="00765058" w:rsidRPr="002337B6" w:rsidRDefault="00765058" w:rsidP="00765058">
      <w:pPr>
        <w:pStyle w:val="Prrafodelista"/>
        <w:widowControl w:val="0"/>
        <w:numPr>
          <w:ilvl w:val="0"/>
          <w:numId w:val="1"/>
        </w:numPr>
        <w:autoSpaceDE w:val="0"/>
        <w:autoSpaceDN w:val="0"/>
        <w:adjustRightInd w:val="0"/>
        <w:spacing w:before="8" w:line="276" w:lineRule="exact"/>
        <w:jc w:val="both"/>
        <w:rPr>
          <w:rFonts w:ascii="Arial" w:hAnsi="Arial" w:cs="Arial"/>
          <w:color w:val="EE0000"/>
        </w:rPr>
      </w:pPr>
      <w:r w:rsidRPr="00A7431A">
        <w:rPr>
          <w:rFonts w:ascii="Arial" w:hAnsi="Arial" w:cs="Arial"/>
          <w:color w:val="000000"/>
        </w:rPr>
        <w:t xml:space="preserve">Dictamen Administrativo No. </w:t>
      </w:r>
      <w:r w:rsidRPr="000F756E">
        <w:rPr>
          <w:rFonts w:ascii="Arial" w:hAnsi="Arial" w:cs="Arial"/>
          <w:b/>
          <w:bCs/>
          <w:color w:val="EE0000"/>
        </w:rPr>
        <w:t>XX</w:t>
      </w:r>
      <w:r w:rsidRPr="00A7431A">
        <w:rPr>
          <w:rFonts w:ascii="Arial" w:hAnsi="Arial" w:cs="Arial"/>
          <w:color w:val="000000"/>
        </w:rPr>
        <w:t xml:space="preserve"> de fecha </w:t>
      </w:r>
      <w:r>
        <w:rPr>
          <w:rFonts w:ascii="Arial" w:hAnsi="Arial" w:cs="Arial"/>
          <w:color w:val="000000"/>
        </w:rPr>
        <w:t>25 de junio del año 2025</w:t>
      </w:r>
      <w:r w:rsidRPr="00A7431A">
        <w:rPr>
          <w:rFonts w:ascii="Arial" w:hAnsi="Arial" w:cs="Arial"/>
          <w:color w:val="000000"/>
        </w:rPr>
        <w:t xml:space="preserve"> </w:t>
      </w:r>
      <w:r>
        <w:rPr>
          <w:rFonts w:ascii="Arial" w:hAnsi="Arial" w:cs="Arial"/>
          <w:color w:val="000000"/>
        </w:rPr>
        <w:t>emitida por Lic. Lismar Ardany Fuentes Bautista y el Lic. Jenner Orlando Sandoval Díaz</w:t>
      </w:r>
      <w:r w:rsidRPr="00A7431A">
        <w:rPr>
          <w:rFonts w:ascii="Arial" w:hAnsi="Arial" w:cs="Arial"/>
          <w:color w:val="000000"/>
        </w:rPr>
        <w:t xml:space="preserve"> en el que se dictamina que, </w:t>
      </w:r>
      <w:r w:rsidRPr="002337B6">
        <w:rPr>
          <w:rFonts w:ascii="Arial" w:hAnsi="Arial" w:cs="Arial"/>
          <w:color w:val="EE0000"/>
        </w:rPr>
        <w:t>(indicar los criterios por los cuales los bienes se declararon institucionalmente como inservibles y que contiene la información documental).</w:t>
      </w:r>
    </w:p>
    <w:p w14:paraId="668A1884" w14:textId="77777777" w:rsidR="00765058" w:rsidRPr="00A7431A" w:rsidRDefault="00765058" w:rsidP="00765058">
      <w:pPr>
        <w:rPr>
          <w:rFonts w:ascii="Arial" w:hAnsi="Arial" w:cs="Arial"/>
          <w:b/>
          <w:color w:val="000000"/>
          <w:sz w:val="22"/>
          <w:szCs w:val="22"/>
        </w:rPr>
      </w:pPr>
    </w:p>
    <w:p w14:paraId="5ADB5AFD" w14:textId="77777777" w:rsidR="00765058" w:rsidRPr="00A7431A" w:rsidRDefault="00765058" w:rsidP="00765058">
      <w:pPr>
        <w:rPr>
          <w:rFonts w:ascii="Arial" w:hAnsi="Arial" w:cs="Arial"/>
          <w:b/>
          <w:color w:val="000000"/>
          <w:sz w:val="22"/>
          <w:szCs w:val="22"/>
        </w:rPr>
      </w:pPr>
    </w:p>
    <w:p w14:paraId="2C3E905A" w14:textId="77777777" w:rsidR="00765058" w:rsidRPr="00A7431A" w:rsidRDefault="00765058" w:rsidP="00765058">
      <w:pPr>
        <w:rPr>
          <w:rFonts w:ascii="Arial" w:hAnsi="Arial" w:cs="Arial"/>
          <w:b/>
          <w:color w:val="000000"/>
          <w:sz w:val="22"/>
          <w:szCs w:val="22"/>
        </w:rPr>
      </w:pPr>
    </w:p>
    <w:p w14:paraId="77348A82" w14:textId="77777777" w:rsidR="00765058" w:rsidRPr="00A7431A" w:rsidRDefault="00765058" w:rsidP="00765058">
      <w:pPr>
        <w:rPr>
          <w:rFonts w:ascii="Arial" w:hAnsi="Arial" w:cs="Arial"/>
          <w:b/>
          <w:color w:val="000000"/>
          <w:sz w:val="22"/>
          <w:szCs w:val="22"/>
        </w:rPr>
      </w:pPr>
    </w:p>
    <w:p w14:paraId="76F87E90" w14:textId="77777777" w:rsidR="000F756E" w:rsidRDefault="000F756E" w:rsidP="00765058">
      <w:pPr>
        <w:rPr>
          <w:rFonts w:ascii="Arial" w:hAnsi="Arial" w:cs="Arial"/>
          <w:b/>
          <w:color w:val="000000"/>
          <w:sz w:val="22"/>
          <w:szCs w:val="22"/>
        </w:rPr>
      </w:pPr>
    </w:p>
    <w:p w14:paraId="35B297CF" w14:textId="6A631A65" w:rsidR="00765058" w:rsidRPr="00A7431A" w:rsidRDefault="00765058" w:rsidP="00765058">
      <w:pPr>
        <w:rPr>
          <w:rFonts w:ascii="Arial" w:hAnsi="Arial" w:cs="Arial"/>
          <w:b/>
          <w:color w:val="000000"/>
          <w:sz w:val="22"/>
          <w:szCs w:val="22"/>
        </w:rPr>
      </w:pPr>
      <w:r w:rsidRPr="00A7431A">
        <w:rPr>
          <w:rFonts w:ascii="Arial" w:hAnsi="Arial" w:cs="Arial"/>
          <w:b/>
          <w:color w:val="000000"/>
          <w:sz w:val="22"/>
          <w:szCs w:val="22"/>
        </w:rPr>
        <w:t>Base legal</w:t>
      </w:r>
    </w:p>
    <w:p w14:paraId="1F76C056" w14:textId="77777777" w:rsidR="00765058" w:rsidRPr="00A7431A" w:rsidRDefault="00765058" w:rsidP="00765058">
      <w:pPr>
        <w:rPr>
          <w:rFonts w:ascii="Arial" w:hAnsi="Arial" w:cs="Arial"/>
          <w:color w:val="000000"/>
          <w:sz w:val="22"/>
          <w:szCs w:val="22"/>
        </w:rPr>
      </w:pPr>
    </w:p>
    <w:p w14:paraId="29BD5871" w14:textId="77777777" w:rsidR="00765058" w:rsidRPr="00A7431A" w:rsidRDefault="00765058" w:rsidP="00765058">
      <w:pPr>
        <w:pStyle w:val="Prrafodelista"/>
        <w:numPr>
          <w:ilvl w:val="0"/>
          <w:numId w:val="2"/>
        </w:numPr>
        <w:jc w:val="both"/>
        <w:rPr>
          <w:rFonts w:ascii="Arial" w:hAnsi="Arial" w:cs="Arial"/>
          <w:color w:val="000000"/>
        </w:rPr>
      </w:pPr>
      <w:r w:rsidRPr="00A7431A">
        <w:rPr>
          <w:rFonts w:ascii="Arial" w:hAnsi="Arial" w:cs="Arial"/>
          <w:color w:val="000000"/>
        </w:rPr>
        <w:t>Decreto 36-2024 “Ley del Presupuesto General de Ingresos y Egresos del Estado para el ejercicio fiscal dos mil veinticinco”, articulo 109. Declaratoria de Bienes Muebles Inservibles. “Se declaran bienes muebles inservibles, los bienes muebles ferrosos y no ferrosos o destructibles, equipos, y en general bienes no fungibles, que se encuentren en mal estado, deteriorados, en desuso y obsoletos, registrados y codificados en el inventario institucional de las entidades o empresas que conforman el sector público guatemalteco; se autoriza su descarga inmediata en los registros de inventario; y, se ordena su disposición final como material de desecho…”</w:t>
      </w:r>
    </w:p>
    <w:p w14:paraId="5FF6BF8A" w14:textId="77777777" w:rsidR="00765058" w:rsidRPr="00A7431A" w:rsidRDefault="00765058" w:rsidP="00765058">
      <w:pPr>
        <w:pStyle w:val="Prrafodelista"/>
        <w:ind w:left="360"/>
        <w:jc w:val="both"/>
        <w:rPr>
          <w:rFonts w:ascii="Arial" w:hAnsi="Arial" w:cs="Arial"/>
          <w:color w:val="000000"/>
        </w:rPr>
      </w:pPr>
    </w:p>
    <w:p w14:paraId="181EFED5" w14:textId="77777777" w:rsidR="00765058" w:rsidRPr="00A7431A" w:rsidRDefault="00765058" w:rsidP="00765058">
      <w:pPr>
        <w:pStyle w:val="Prrafodelista"/>
        <w:numPr>
          <w:ilvl w:val="0"/>
          <w:numId w:val="2"/>
        </w:numPr>
        <w:jc w:val="both"/>
        <w:rPr>
          <w:rFonts w:ascii="Arial" w:hAnsi="Arial" w:cs="Arial"/>
          <w:color w:val="000000"/>
        </w:rPr>
      </w:pPr>
      <w:r w:rsidRPr="00A7431A">
        <w:rPr>
          <w:rFonts w:ascii="Arial" w:hAnsi="Arial" w:cs="Arial"/>
          <w:color w:val="000000"/>
        </w:rPr>
        <w:t xml:space="preserve">Acuerdo Ministerial </w:t>
      </w:r>
      <w:r>
        <w:rPr>
          <w:rFonts w:ascii="Arial" w:hAnsi="Arial" w:cs="Arial"/>
          <w:color w:val="000000"/>
        </w:rPr>
        <w:t>607</w:t>
      </w:r>
      <w:r w:rsidRPr="00A7431A">
        <w:rPr>
          <w:rFonts w:ascii="Arial" w:hAnsi="Arial" w:cs="Arial"/>
          <w:color w:val="000000"/>
        </w:rPr>
        <w:t>-2025 “Reglamento para el proceso de baja y verificación de bienes muebles declarados inservibles, en las Unidades Ejecutoras del Ministerio de Educación”, artículo 1. Establecer el proceso para la baja y verificación de bienes muebles declarados inservibles en las Unidades Ejecutoras del Ministerio de Educación, con el propósito de garantizar una gestión eficiente y transparente.</w:t>
      </w:r>
    </w:p>
    <w:p w14:paraId="7822E1DB" w14:textId="77777777" w:rsidR="00765058" w:rsidRPr="00A7431A" w:rsidRDefault="00765058" w:rsidP="00765058">
      <w:pPr>
        <w:pStyle w:val="Prrafodelista"/>
        <w:rPr>
          <w:rFonts w:ascii="Arial" w:hAnsi="Arial" w:cs="Arial"/>
          <w:color w:val="000000"/>
        </w:rPr>
      </w:pPr>
    </w:p>
    <w:p w14:paraId="6D3F7C67" w14:textId="77777777" w:rsidR="00765058" w:rsidRPr="00A7431A" w:rsidRDefault="00765058" w:rsidP="00765058">
      <w:pPr>
        <w:pStyle w:val="Prrafodelista"/>
        <w:numPr>
          <w:ilvl w:val="0"/>
          <w:numId w:val="2"/>
        </w:numPr>
        <w:spacing w:after="0" w:line="240" w:lineRule="auto"/>
        <w:jc w:val="both"/>
        <w:rPr>
          <w:rFonts w:ascii="Arial" w:hAnsi="Arial" w:cs="Arial"/>
          <w:color w:val="000000"/>
        </w:rPr>
      </w:pPr>
      <w:r w:rsidRPr="00A7431A">
        <w:rPr>
          <w:rFonts w:ascii="Arial" w:hAnsi="Arial" w:cs="Arial"/>
          <w:color w:val="000000"/>
        </w:rPr>
        <w:t>Instructivo INV-INS-</w:t>
      </w:r>
      <w:r>
        <w:rPr>
          <w:rFonts w:ascii="Arial" w:hAnsi="Arial" w:cs="Arial"/>
          <w:color w:val="000000"/>
        </w:rPr>
        <w:t>07</w:t>
      </w:r>
      <w:r w:rsidRPr="00A7431A">
        <w:rPr>
          <w:rFonts w:ascii="Arial" w:hAnsi="Arial" w:cs="Arial"/>
          <w:color w:val="000000"/>
        </w:rPr>
        <w:t xml:space="preserve"> “Baja y verificación de bienes muebles declarados inservibles, en las unidades ejecutoras del Ministerio de Educación”, artículo 109 del Decreto 36-2024, el cual contiene los lineamientos para operativizar la baja de inventarios de conformidad con el artículo 109 del Decreto Número 36-2024. </w:t>
      </w:r>
    </w:p>
    <w:p w14:paraId="37946059" w14:textId="77777777" w:rsidR="00765058" w:rsidRPr="00A7431A" w:rsidRDefault="00765058" w:rsidP="00765058">
      <w:pPr>
        <w:widowControl w:val="0"/>
        <w:autoSpaceDE w:val="0"/>
        <w:autoSpaceDN w:val="0"/>
        <w:adjustRightInd w:val="0"/>
        <w:spacing w:before="8" w:line="276" w:lineRule="exact"/>
        <w:jc w:val="both"/>
        <w:rPr>
          <w:rFonts w:ascii="Arial" w:hAnsi="Arial" w:cs="Arial"/>
          <w:b/>
          <w:color w:val="000000"/>
          <w:sz w:val="22"/>
          <w:szCs w:val="22"/>
        </w:rPr>
      </w:pPr>
    </w:p>
    <w:p w14:paraId="52410395" w14:textId="77777777" w:rsidR="00765058" w:rsidRPr="00A7431A" w:rsidRDefault="00765058" w:rsidP="00765058">
      <w:pPr>
        <w:widowControl w:val="0"/>
        <w:autoSpaceDE w:val="0"/>
        <w:autoSpaceDN w:val="0"/>
        <w:adjustRightInd w:val="0"/>
        <w:spacing w:before="8" w:line="276" w:lineRule="exact"/>
        <w:jc w:val="both"/>
        <w:rPr>
          <w:rFonts w:ascii="Arial" w:hAnsi="Arial" w:cs="Arial"/>
          <w:b/>
          <w:color w:val="000000"/>
          <w:sz w:val="22"/>
          <w:szCs w:val="22"/>
        </w:rPr>
      </w:pPr>
      <w:r w:rsidRPr="00A7431A">
        <w:rPr>
          <w:rFonts w:ascii="Arial" w:hAnsi="Arial" w:cs="Arial"/>
          <w:b/>
          <w:color w:val="000000"/>
          <w:sz w:val="22"/>
          <w:szCs w:val="22"/>
        </w:rPr>
        <w:t>Dictamen</w:t>
      </w:r>
    </w:p>
    <w:p w14:paraId="23334F63" w14:textId="77777777" w:rsidR="00765058" w:rsidRPr="00A7431A" w:rsidRDefault="00765058" w:rsidP="00765058">
      <w:pPr>
        <w:widowControl w:val="0"/>
        <w:autoSpaceDE w:val="0"/>
        <w:autoSpaceDN w:val="0"/>
        <w:adjustRightInd w:val="0"/>
        <w:spacing w:before="8" w:line="276" w:lineRule="exact"/>
        <w:jc w:val="both"/>
        <w:rPr>
          <w:rFonts w:ascii="Arial" w:hAnsi="Arial" w:cs="Arial"/>
          <w:b/>
          <w:color w:val="000000"/>
          <w:sz w:val="22"/>
          <w:szCs w:val="22"/>
        </w:rPr>
      </w:pPr>
    </w:p>
    <w:p w14:paraId="02793DCB" w14:textId="7B133ACE" w:rsidR="00765058" w:rsidRPr="002337B6" w:rsidRDefault="00765058" w:rsidP="00765058">
      <w:pPr>
        <w:widowControl w:val="0"/>
        <w:autoSpaceDE w:val="0"/>
        <w:autoSpaceDN w:val="0"/>
        <w:adjustRightInd w:val="0"/>
        <w:spacing w:before="8" w:line="276" w:lineRule="exact"/>
        <w:jc w:val="both"/>
        <w:rPr>
          <w:rFonts w:ascii="Arial" w:hAnsi="Arial" w:cs="Arial"/>
          <w:color w:val="000000"/>
          <w:sz w:val="22"/>
          <w:szCs w:val="22"/>
        </w:rPr>
      </w:pPr>
      <w:r w:rsidRPr="002337B6">
        <w:rPr>
          <w:rFonts w:ascii="Arial" w:hAnsi="Arial" w:cs="Arial"/>
          <w:color w:val="000000"/>
          <w:sz w:val="22"/>
          <w:szCs w:val="22"/>
        </w:rPr>
        <w:t xml:space="preserve">La Dirección de Auditoría Interna considera que la </w:t>
      </w:r>
      <w:r w:rsidRPr="002337B6">
        <w:rPr>
          <w:rFonts w:ascii="Arial" w:hAnsi="Arial" w:cs="Arial"/>
          <w:color w:val="FF0000"/>
          <w:sz w:val="22"/>
          <w:szCs w:val="22"/>
        </w:rPr>
        <w:t>Escuela Oficial Rural Mixta (nombre y dirección de la escuela)</w:t>
      </w:r>
      <w:r w:rsidRPr="002337B6">
        <w:rPr>
          <w:rFonts w:ascii="Arial" w:hAnsi="Arial" w:cs="Arial"/>
          <w:sz w:val="22"/>
          <w:szCs w:val="22"/>
        </w:rPr>
        <w:t xml:space="preserve"> del departamento de San Marcos</w:t>
      </w:r>
      <w:r w:rsidRPr="002337B6">
        <w:rPr>
          <w:rFonts w:ascii="Arial" w:hAnsi="Arial" w:cs="Arial"/>
          <w:color w:val="000000"/>
          <w:sz w:val="22"/>
          <w:szCs w:val="22"/>
        </w:rPr>
        <w:t xml:space="preserve">, conformó el expediente para la </w:t>
      </w:r>
      <w:r w:rsidR="002337B6" w:rsidRPr="002337B6">
        <w:rPr>
          <w:rFonts w:ascii="Arial" w:hAnsi="Arial" w:cs="Arial"/>
          <w:b/>
          <w:bCs/>
          <w:color w:val="000000"/>
          <w:sz w:val="22"/>
          <w:szCs w:val="22"/>
        </w:rPr>
        <w:t>B</w:t>
      </w:r>
      <w:r w:rsidRPr="002337B6">
        <w:rPr>
          <w:rFonts w:ascii="Arial" w:hAnsi="Arial" w:cs="Arial"/>
          <w:b/>
          <w:bCs/>
          <w:color w:val="000000"/>
          <w:sz w:val="22"/>
          <w:szCs w:val="22"/>
        </w:rPr>
        <w:t xml:space="preserve">aja de </w:t>
      </w:r>
      <w:r w:rsidR="002337B6" w:rsidRPr="002337B6">
        <w:rPr>
          <w:rFonts w:ascii="Arial" w:hAnsi="Arial" w:cs="Arial"/>
          <w:b/>
          <w:bCs/>
          <w:color w:val="000000"/>
          <w:sz w:val="22"/>
          <w:szCs w:val="22"/>
        </w:rPr>
        <w:t>B</w:t>
      </w:r>
      <w:r w:rsidRPr="002337B6">
        <w:rPr>
          <w:rFonts w:ascii="Arial" w:hAnsi="Arial" w:cs="Arial"/>
          <w:b/>
          <w:bCs/>
          <w:color w:val="000000"/>
          <w:sz w:val="22"/>
          <w:szCs w:val="22"/>
        </w:rPr>
        <w:t xml:space="preserve">ienes </w:t>
      </w:r>
      <w:r w:rsidR="002337B6" w:rsidRPr="002337B6">
        <w:rPr>
          <w:rFonts w:ascii="Arial" w:hAnsi="Arial" w:cs="Arial"/>
          <w:b/>
          <w:bCs/>
          <w:color w:val="000000"/>
          <w:sz w:val="22"/>
          <w:szCs w:val="22"/>
        </w:rPr>
        <w:t>M</w:t>
      </w:r>
      <w:r w:rsidRPr="002337B6">
        <w:rPr>
          <w:rFonts w:ascii="Arial" w:hAnsi="Arial" w:cs="Arial"/>
          <w:b/>
          <w:bCs/>
          <w:color w:val="000000"/>
          <w:sz w:val="22"/>
          <w:szCs w:val="22"/>
        </w:rPr>
        <w:t xml:space="preserve">uebles </w:t>
      </w:r>
      <w:r w:rsidR="002337B6" w:rsidRPr="002337B6">
        <w:rPr>
          <w:rFonts w:ascii="Arial" w:hAnsi="Arial" w:cs="Arial"/>
          <w:b/>
          <w:bCs/>
          <w:color w:val="000000"/>
          <w:sz w:val="22"/>
          <w:szCs w:val="22"/>
        </w:rPr>
        <w:t>I</w:t>
      </w:r>
      <w:r w:rsidRPr="002337B6">
        <w:rPr>
          <w:rFonts w:ascii="Arial" w:hAnsi="Arial" w:cs="Arial"/>
          <w:b/>
          <w:bCs/>
          <w:color w:val="000000"/>
          <w:sz w:val="22"/>
          <w:szCs w:val="22"/>
        </w:rPr>
        <w:t>nservibles</w:t>
      </w:r>
      <w:r w:rsidRPr="002337B6">
        <w:rPr>
          <w:rFonts w:ascii="Arial" w:hAnsi="Arial" w:cs="Arial"/>
          <w:color w:val="000000"/>
          <w:sz w:val="22"/>
          <w:szCs w:val="22"/>
        </w:rPr>
        <w:t xml:space="preserve">, por un valor total de </w:t>
      </w:r>
      <w:r w:rsidRPr="002337B6">
        <w:rPr>
          <w:rFonts w:ascii="Arial" w:hAnsi="Arial" w:cs="Arial"/>
          <w:color w:val="FF0000"/>
          <w:sz w:val="22"/>
          <w:szCs w:val="22"/>
        </w:rPr>
        <w:t>(indicar la cantidad</w:t>
      </w:r>
      <w:r w:rsidR="002337B6">
        <w:rPr>
          <w:rFonts w:ascii="Arial" w:hAnsi="Arial" w:cs="Arial"/>
          <w:color w:val="FF0000"/>
          <w:sz w:val="22"/>
          <w:szCs w:val="22"/>
        </w:rPr>
        <w:t xml:space="preserve"> en números y letras</w:t>
      </w:r>
      <w:r w:rsidRPr="002337B6">
        <w:rPr>
          <w:rFonts w:ascii="Arial" w:hAnsi="Arial" w:cs="Arial"/>
          <w:color w:val="FF0000"/>
          <w:sz w:val="22"/>
          <w:szCs w:val="22"/>
        </w:rPr>
        <w:t>)</w:t>
      </w:r>
      <w:r w:rsidRPr="002337B6">
        <w:rPr>
          <w:rFonts w:ascii="Arial" w:hAnsi="Arial" w:cs="Arial"/>
          <w:color w:val="000000"/>
          <w:sz w:val="22"/>
          <w:szCs w:val="22"/>
        </w:rPr>
        <w:t xml:space="preserve">, cumpliendo con la presentación de los </w:t>
      </w:r>
      <w:r w:rsidR="002337B6">
        <w:rPr>
          <w:rFonts w:ascii="Arial" w:hAnsi="Arial" w:cs="Arial"/>
          <w:color w:val="000000"/>
          <w:sz w:val="22"/>
          <w:szCs w:val="22"/>
        </w:rPr>
        <w:t>D</w:t>
      </w:r>
      <w:r w:rsidRPr="002337B6">
        <w:rPr>
          <w:rFonts w:ascii="Arial" w:hAnsi="Arial" w:cs="Arial"/>
          <w:color w:val="000000"/>
          <w:sz w:val="22"/>
          <w:szCs w:val="22"/>
        </w:rPr>
        <w:t xml:space="preserve">ictámenes </w:t>
      </w:r>
      <w:r w:rsidR="002337B6">
        <w:rPr>
          <w:rFonts w:ascii="Arial" w:hAnsi="Arial" w:cs="Arial"/>
          <w:color w:val="000000"/>
          <w:sz w:val="22"/>
          <w:szCs w:val="22"/>
        </w:rPr>
        <w:t>T</w:t>
      </w:r>
      <w:r w:rsidRPr="002337B6">
        <w:rPr>
          <w:rFonts w:ascii="Arial" w:hAnsi="Arial" w:cs="Arial"/>
          <w:color w:val="000000"/>
          <w:sz w:val="22"/>
          <w:szCs w:val="22"/>
        </w:rPr>
        <w:t>écnico y</w:t>
      </w:r>
      <w:r w:rsidR="002337B6">
        <w:rPr>
          <w:rFonts w:ascii="Arial" w:hAnsi="Arial" w:cs="Arial"/>
          <w:color w:val="000000"/>
          <w:sz w:val="22"/>
          <w:szCs w:val="22"/>
        </w:rPr>
        <w:t>/o</w:t>
      </w:r>
      <w:r w:rsidRPr="002337B6">
        <w:rPr>
          <w:rFonts w:ascii="Arial" w:hAnsi="Arial" w:cs="Arial"/>
          <w:color w:val="000000"/>
          <w:sz w:val="22"/>
          <w:szCs w:val="22"/>
        </w:rPr>
        <w:t xml:space="preserve"> </w:t>
      </w:r>
      <w:r w:rsidR="002337B6">
        <w:rPr>
          <w:rFonts w:ascii="Arial" w:hAnsi="Arial" w:cs="Arial"/>
          <w:color w:val="000000"/>
          <w:sz w:val="22"/>
          <w:szCs w:val="22"/>
        </w:rPr>
        <w:t>A</w:t>
      </w:r>
      <w:r w:rsidRPr="002337B6">
        <w:rPr>
          <w:rFonts w:ascii="Arial" w:hAnsi="Arial" w:cs="Arial"/>
          <w:color w:val="000000"/>
          <w:sz w:val="22"/>
          <w:szCs w:val="22"/>
        </w:rPr>
        <w:t xml:space="preserve">dministrativo, por lo que puede continuar con el proceso de </w:t>
      </w:r>
      <w:r w:rsidR="002337B6" w:rsidRPr="002337B6">
        <w:rPr>
          <w:rFonts w:ascii="Arial" w:hAnsi="Arial" w:cs="Arial"/>
          <w:b/>
          <w:bCs/>
          <w:color w:val="000000"/>
          <w:sz w:val="22"/>
          <w:szCs w:val="22"/>
        </w:rPr>
        <w:t>B</w:t>
      </w:r>
      <w:r w:rsidRPr="002337B6">
        <w:rPr>
          <w:rFonts w:ascii="Arial" w:hAnsi="Arial" w:cs="Arial"/>
          <w:b/>
          <w:bCs/>
          <w:color w:val="000000"/>
          <w:sz w:val="22"/>
          <w:szCs w:val="22"/>
        </w:rPr>
        <w:t xml:space="preserve">aja </w:t>
      </w:r>
      <w:r w:rsidR="002337B6" w:rsidRPr="002337B6">
        <w:rPr>
          <w:rFonts w:ascii="Arial" w:hAnsi="Arial" w:cs="Arial"/>
          <w:b/>
          <w:bCs/>
          <w:color w:val="000000"/>
          <w:sz w:val="22"/>
          <w:szCs w:val="22"/>
        </w:rPr>
        <w:t>D</w:t>
      </w:r>
      <w:r w:rsidRPr="002337B6">
        <w:rPr>
          <w:rFonts w:ascii="Arial" w:hAnsi="Arial" w:cs="Arial"/>
          <w:b/>
          <w:bCs/>
          <w:color w:val="000000"/>
          <w:sz w:val="22"/>
          <w:szCs w:val="22"/>
        </w:rPr>
        <w:t>efinitiva</w:t>
      </w:r>
      <w:r w:rsidRPr="002337B6">
        <w:rPr>
          <w:rFonts w:ascii="Arial" w:hAnsi="Arial" w:cs="Arial"/>
          <w:color w:val="000000"/>
          <w:sz w:val="22"/>
          <w:szCs w:val="22"/>
        </w:rPr>
        <w:t>.</w:t>
      </w:r>
    </w:p>
    <w:p w14:paraId="00444A66" w14:textId="77777777" w:rsidR="00765058" w:rsidRPr="00A7431A" w:rsidRDefault="00765058" w:rsidP="00765058">
      <w:pPr>
        <w:widowControl w:val="0"/>
        <w:autoSpaceDE w:val="0"/>
        <w:autoSpaceDN w:val="0"/>
        <w:adjustRightInd w:val="0"/>
        <w:spacing w:before="8" w:line="276" w:lineRule="exact"/>
        <w:jc w:val="both"/>
        <w:rPr>
          <w:rFonts w:ascii="Arial" w:hAnsi="Arial" w:cs="Arial"/>
          <w:color w:val="000000"/>
          <w:sz w:val="22"/>
          <w:szCs w:val="22"/>
        </w:rPr>
      </w:pPr>
    </w:p>
    <w:p w14:paraId="56E6E0A1" w14:textId="77777777" w:rsidR="00765058" w:rsidRPr="00A7431A" w:rsidRDefault="00765058" w:rsidP="00765058">
      <w:pPr>
        <w:widowControl w:val="0"/>
        <w:autoSpaceDE w:val="0"/>
        <w:autoSpaceDN w:val="0"/>
        <w:adjustRightInd w:val="0"/>
        <w:spacing w:before="8" w:line="276" w:lineRule="exact"/>
        <w:jc w:val="both"/>
        <w:rPr>
          <w:rFonts w:ascii="Arial" w:hAnsi="Arial" w:cs="Arial"/>
          <w:color w:val="000000"/>
          <w:sz w:val="22"/>
          <w:szCs w:val="22"/>
        </w:rPr>
      </w:pPr>
    </w:p>
    <w:p w14:paraId="72446C74" w14:textId="77777777" w:rsidR="00765058" w:rsidRDefault="00765058" w:rsidP="00765058">
      <w:pPr>
        <w:rPr>
          <w:rFonts w:ascii="Arial" w:hAnsi="Arial" w:cs="Arial"/>
          <w:sz w:val="22"/>
          <w:szCs w:val="22"/>
        </w:rPr>
      </w:pPr>
    </w:p>
    <w:p w14:paraId="46018445" w14:textId="77777777" w:rsidR="00765058" w:rsidRDefault="00765058" w:rsidP="00765058">
      <w:pPr>
        <w:rPr>
          <w:rFonts w:ascii="Arial" w:hAnsi="Arial" w:cs="Arial"/>
          <w:sz w:val="22"/>
          <w:szCs w:val="22"/>
        </w:rPr>
      </w:pPr>
    </w:p>
    <w:p w14:paraId="433C14B9" w14:textId="77777777" w:rsidR="00765058" w:rsidRPr="00A7431A" w:rsidRDefault="00765058" w:rsidP="00765058">
      <w:pPr>
        <w:rPr>
          <w:rFonts w:ascii="Arial" w:hAnsi="Arial" w:cs="Arial"/>
          <w:sz w:val="22"/>
          <w:szCs w:val="22"/>
        </w:rPr>
      </w:pPr>
    </w:p>
    <w:p w14:paraId="72F3C5E2" w14:textId="1FA84C6C" w:rsidR="00765058" w:rsidRPr="002337B6" w:rsidRDefault="00765058" w:rsidP="00765058">
      <w:pPr>
        <w:rPr>
          <w:rFonts w:ascii="Arial" w:hAnsi="Arial" w:cs="Arial"/>
          <w:b/>
          <w:bCs/>
          <w:sz w:val="22"/>
          <w:szCs w:val="22"/>
        </w:rPr>
      </w:pPr>
      <w:r w:rsidRPr="002337B6">
        <w:rPr>
          <w:rFonts w:ascii="Arial" w:hAnsi="Arial" w:cs="Arial"/>
          <w:b/>
          <w:bCs/>
          <w:sz w:val="22"/>
          <w:szCs w:val="22"/>
        </w:rPr>
        <w:t xml:space="preserve">Lic. Lorenzo Calixto Tahay </w:t>
      </w:r>
      <w:r w:rsidR="002337B6" w:rsidRPr="002337B6">
        <w:rPr>
          <w:rFonts w:ascii="Arial" w:hAnsi="Arial" w:cs="Arial"/>
          <w:b/>
          <w:bCs/>
          <w:sz w:val="22"/>
          <w:szCs w:val="22"/>
        </w:rPr>
        <w:t>Marroquín</w:t>
      </w:r>
    </w:p>
    <w:p w14:paraId="0CFB76A6" w14:textId="77777777" w:rsidR="00765058" w:rsidRDefault="00765058" w:rsidP="00765058">
      <w:pPr>
        <w:rPr>
          <w:rFonts w:ascii="Arial" w:hAnsi="Arial" w:cs="Arial"/>
          <w:sz w:val="22"/>
          <w:szCs w:val="22"/>
        </w:rPr>
      </w:pPr>
      <w:r>
        <w:rPr>
          <w:rFonts w:ascii="Arial" w:hAnsi="Arial" w:cs="Arial"/>
          <w:sz w:val="22"/>
          <w:szCs w:val="22"/>
        </w:rPr>
        <w:t xml:space="preserve">          Auditor Interno</w:t>
      </w:r>
    </w:p>
    <w:p w14:paraId="26038869" w14:textId="77777777" w:rsidR="00765058" w:rsidRDefault="00765058" w:rsidP="00765058">
      <w:pPr>
        <w:rPr>
          <w:rFonts w:ascii="Arial" w:hAnsi="Arial" w:cs="Arial"/>
          <w:sz w:val="22"/>
          <w:szCs w:val="22"/>
        </w:rPr>
      </w:pPr>
    </w:p>
    <w:p w14:paraId="7094F045" w14:textId="77777777" w:rsidR="00765058" w:rsidRDefault="00765058" w:rsidP="00765058">
      <w:pPr>
        <w:tabs>
          <w:tab w:val="left" w:pos="1305"/>
        </w:tabs>
        <w:rPr>
          <w:rFonts w:ascii="Arial" w:hAnsi="Arial" w:cs="Arial"/>
          <w:sz w:val="18"/>
          <w:szCs w:val="18"/>
        </w:rPr>
      </w:pPr>
    </w:p>
    <w:p w14:paraId="1CD275E3" w14:textId="77777777" w:rsidR="00765058" w:rsidRDefault="00765058" w:rsidP="00765058">
      <w:pPr>
        <w:tabs>
          <w:tab w:val="left" w:pos="1305"/>
        </w:tabs>
        <w:rPr>
          <w:rFonts w:ascii="Arial" w:hAnsi="Arial" w:cs="Arial"/>
          <w:sz w:val="18"/>
          <w:szCs w:val="18"/>
        </w:rPr>
      </w:pPr>
    </w:p>
    <w:p w14:paraId="510151D1" w14:textId="77777777" w:rsidR="00765058" w:rsidRDefault="00765058" w:rsidP="00765058">
      <w:pPr>
        <w:tabs>
          <w:tab w:val="left" w:pos="1305"/>
        </w:tabs>
        <w:rPr>
          <w:rFonts w:ascii="Arial" w:hAnsi="Arial" w:cs="Arial"/>
          <w:sz w:val="18"/>
          <w:szCs w:val="18"/>
        </w:rPr>
      </w:pPr>
    </w:p>
    <w:p w14:paraId="3AAC9C49" w14:textId="77777777" w:rsidR="00765058" w:rsidRPr="002337B6" w:rsidRDefault="00765058" w:rsidP="00765058">
      <w:pPr>
        <w:tabs>
          <w:tab w:val="left" w:pos="1305"/>
        </w:tabs>
        <w:rPr>
          <w:rFonts w:ascii="Arial" w:hAnsi="Arial" w:cs="Arial"/>
          <w:b/>
          <w:bCs/>
          <w:sz w:val="22"/>
          <w:szCs w:val="22"/>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2337B6">
        <w:rPr>
          <w:rFonts w:ascii="Arial" w:hAnsi="Arial" w:cs="Arial"/>
          <w:b/>
          <w:bCs/>
          <w:sz w:val="22"/>
          <w:szCs w:val="22"/>
        </w:rPr>
        <w:t>Vo. Bo.</w:t>
      </w:r>
    </w:p>
    <w:p w14:paraId="0AF482CD" w14:textId="3D374A94" w:rsidR="00765058" w:rsidRPr="00355CCC" w:rsidRDefault="00765058" w:rsidP="00765058">
      <w:pPr>
        <w:tabs>
          <w:tab w:val="left" w:pos="1305"/>
        </w:tabs>
        <w:rPr>
          <w:rFonts w:ascii="Arial" w:hAnsi="Arial" w:cs="Arial"/>
          <w:sz w:val="22"/>
          <w:szCs w:val="22"/>
        </w:rPr>
      </w:pPr>
      <w:r w:rsidRPr="00355CCC">
        <w:rPr>
          <w:rFonts w:ascii="Arial" w:hAnsi="Arial" w:cs="Arial"/>
          <w:sz w:val="22"/>
          <w:szCs w:val="22"/>
        </w:rPr>
        <w:tab/>
      </w:r>
      <w:r w:rsidRPr="00355CCC">
        <w:rPr>
          <w:rFonts w:ascii="Arial" w:hAnsi="Arial" w:cs="Arial"/>
          <w:sz w:val="22"/>
          <w:szCs w:val="22"/>
        </w:rPr>
        <w:tab/>
      </w:r>
      <w:r w:rsidRPr="00355CCC">
        <w:rPr>
          <w:rFonts w:ascii="Arial" w:hAnsi="Arial" w:cs="Arial"/>
          <w:sz w:val="22"/>
          <w:szCs w:val="22"/>
        </w:rPr>
        <w:tab/>
      </w:r>
      <w:r w:rsidRPr="00355CCC">
        <w:rPr>
          <w:rFonts w:ascii="Arial" w:hAnsi="Arial" w:cs="Arial"/>
          <w:sz w:val="22"/>
          <w:szCs w:val="22"/>
        </w:rPr>
        <w:tab/>
      </w:r>
      <w:r w:rsidRPr="00355CCC">
        <w:rPr>
          <w:rFonts w:ascii="Arial" w:hAnsi="Arial" w:cs="Arial"/>
          <w:sz w:val="22"/>
          <w:szCs w:val="22"/>
        </w:rPr>
        <w:tab/>
      </w:r>
      <w:r w:rsidRPr="00355CCC">
        <w:rPr>
          <w:rFonts w:ascii="Arial" w:hAnsi="Arial" w:cs="Arial"/>
          <w:sz w:val="22"/>
          <w:szCs w:val="22"/>
        </w:rPr>
        <w:tab/>
      </w:r>
      <w:r w:rsidR="002337B6">
        <w:rPr>
          <w:rFonts w:ascii="Arial" w:hAnsi="Arial" w:cs="Arial"/>
          <w:sz w:val="22"/>
          <w:szCs w:val="22"/>
        </w:rPr>
        <w:t xml:space="preserve">        </w:t>
      </w:r>
      <w:r w:rsidRPr="00355CCC">
        <w:rPr>
          <w:rFonts w:ascii="Arial" w:hAnsi="Arial" w:cs="Arial"/>
          <w:sz w:val="22"/>
          <w:szCs w:val="22"/>
        </w:rPr>
        <w:t>Director de Auditoría Interna</w:t>
      </w:r>
    </w:p>
    <w:p w14:paraId="614AA3A0" w14:textId="77777777" w:rsidR="00765058" w:rsidRPr="00355CCC" w:rsidRDefault="00765058" w:rsidP="00765058">
      <w:pPr>
        <w:tabs>
          <w:tab w:val="left" w:pos="1305"/>
        </w:tabs>
        <w:rPr>
          <w:rFonts w:ascii="Arial" w:hAnsi="Arial" w:cs="Arial"/>
          <w:sz w:val="22"/>
          <w:szCs w:val="22"/>
        </w:rPr>
      </w:pPr>
    </w:p>
    <w:p w14:paraId="077410F6" w14:textId="77777777" w:rsidR="00765058" w:rsidRDefault="00765058" w:rsidP="00765058">
      <w:pPr>
        <w:tabs>
          <w:tab w:val="left" w:pos="1305"/>
        </w:tabs>
        <w:rPr>
          <w:rFonts w:ascii="Arial" w:hAnsi="Arial" w:cs="Arial"/>
          <w:sz w:val="18"/>
          <w:szCs w:val="18"/>
        </w:rPr>
      </w:pPr>
    </w:p>
    <w:p w14:paraId="0ABB6D0F" w14:textId="77777777" w:rsidR="00765058" w:rsidRDefault="00765058" w:rsidP="00765058">
      <w:pPr>
        <w:tabs>
          <w:tab w:val="left" w:pos="1305"/>
        </w:tabs>
        <w:rPr>
          <w:rFonts w:ascii="Arial" w:hAnsi="Arial" w:cs="Arial"/>
          <w:sz w:val="18"/>
          <w:szCs w:val="18"/>
        </w:rPr>
      </w:pPr>
    </w:p>
    <w:p w14:paraId="53539B0F" w14:textId="77777777" w:rsidR="00765058" w:rsidRDefault="00765058" w:rsidP="00765058">
      <w:pPr>
        <w:tabs>
          <w:tab w:val="left" w:pos="1305"/>
        </w:tabs>
        <w:rPr>
          <w:rFonts w:ascii="Arial" w:hAnsi="Arial" w:cs="Arial"/>
          <w:sz w:val="18"/>
          <w:szCs w:val="18"/>
        </w:rPr>
      </w:pPr>
    </w:p>
    <w:p w14:paraId="49707AA5" w14:textId="77777777" w:rsidR="00765058" w:rsidRDefault="00765058" w:rsidP="00765058">
      <w:pPr>
        <w:tabs>
          <w:tab w:val="left" w:pos="1305"/>
        </w:tabs>
        <w:rPr>
          <w:rFonts w:ascii="Arial" w:hAnsi="Arial" w:cs="Arial"/>
          <w:sz w:val="18"/>
          <w:szCs w:val="18"/>
        </w:rPr>
      </w:pPr>
    </w:p>
    <w:sectPr w:rsidR="00765058" w:rsidSect="00B10985">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ECC171" w14:textId="77777777" w:rsidR="00CE5AA2" w:rsidRDefault="00CE5AA2" w:rsidP="00C542F6">
      <w:r>
        <w:separator/>
      </w:r>
    </w:p>
  </w:endnote>
  <w:endnote w:type="continuationSeparator" w:id="0">
    <w:p w14:paraId="154B58F5" w14:textId="77777777" w:rsidR="00CE5AA2" w:rsidRDefault="00CE5AA2" w:rsidP="00C54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02EBE" w14:textId="74EAC1FA" w:rsidR="00C542F6" w:rsidRPr="00C542F6" w:rsidRDefault="00F2009E" w:rsidP="00C542F6">
    <w:pPr>
      <w:pStyle w:val="Piedepgina"/>
      <w:jc w:val="center"/>
      <w:rPr>
        <w:rFonts w:ascii="Arial" w:hAnsi="Arial" w:cs="Arial"/>
      </w:rPr>
    </w:pPr>
    <w:r w:rsidRPr="00514481">
      <w:rPr>
        <w:rFonts w:ascii="Arial" w:hAnsi="Arial" w:cs="Arial"/>
        <w:noProof/>
      </w:rPr>
      <mc:AlternateContent>
        <mc:Choice Requires="wps">
          <w:drawing>
            <wp:anchor distT="45720" distB="45720" distL="114300" distR="114300" simplePos="0" relativeHeight="251663360" behindDoc="0" locked="0" layoutInCell="1" allowOverlap="1" wp14:anchorId="22EB7B7F" wp14:editId="6D20924C">
              <wp:simplePos x="0" y="0"/>
              <wp:positionH relativeFrom="margin">
                <wp:align>center</wp:align>
              </wp:positionH>
              <wp:positionV relativeFrom="paragraph">
                <wp:posOffset>-208280</wp:posOffset>
              </wp:positionV>
              <wp:extent cx="4922520" cy="7772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520" cy="777240"/>
                      </a:xfrm>
                      <a:prstGeom prst="rect">
                        <a:avLst/>
                      </a:prstGeom>
                      <a:noFill/>
                      <a:ln w="9525">
                        <a:noFill/>
                        <a:miter lim="800000"/>
                        <a:headEnd/>
                        <a:tailEnd/>
                      </a:ln>
                    </wps:spPr>
                    <wps:txbx>
                      <w:txbxContent>
                        <w:p w14:paraId="37CBD473" w14:textId="77777777" w:rsidR="00EF02B9" w:rsidRPr="00B415C9" w:rsidRDefault="00EF02B9" w:rsidP="00EF02B9">
                          <w:pPr>
                            <w:jc w:val="center"/>
                            <w:rPr>
                              <w:rFonts w:ascii="Arial" w:hAnsi="Arial" w:cs="Arial"/>
                              <w:b/>
                              <w:bCs/>
                              <w:color w:val="44546A" w:themeColor="text2"/>
                              <w:sz w:val="16"/>
                              <w:szCs w:val="16"/>
                            </w:rPr>
                          </w:pPr>
                          <w:r w:rsidRPr="00B415C9">
                            <w:rPr>
                              <w:rFonts w:ascii="Arial" w:hAnsi="Arial" w:cs="Arial"/>
                              <w:b/>
                              <w:bCs/>
                              <w:color w:val="44546A" w:themeColor="text2"/>
                              <w:sz w:val="16"/>
                              <w:szCs w:val="16"/>
                            </w:rPr>
                            <w:t>DIRECCIÓN DEPARTAMENTAL DE EDUCACIÓN SAN MARCOS</w:t>
                          </w:r>
                        </w:p>
                        <w:p w14:paraId="5F50DB83" w14:textId="4A7B8404" w:rsidR="00EF02B9" w:rsidRPr="00B415C9" w:rsidRDefault="00EF02B9" w:rsidP="00EF02B9">
                          <w:pPr>
                            <w:jc w:val="center"/>
                            <w:rPr>
                              <w:rFonts w:ascii="Arial" w:hAnsi="Arial" w:cs="Arial"/>
                              <w:b/>
                              <w:bCs/>
                              <w:color w:val="44546A" w:themeColor="text2"/>
                              <w:sz w:val="16"/>
                              <w:szCs w:val="16"/>
                            </w:rPr>
                          </w:pPr>
                          <w:r w:rsidRPr="00B415C9">
                            <w:rPr>
                              <w:rFonts w:ascii="Arial" w:hAnsi="Arial" w:cs="Arial"/>
                              <w:b/>
                              <w:bCs/>
                              <w:color w:val="44546A" w:themeColor="text2"/>
                              <w:sz w:val="16"/>
                              <w:szCs w:val="16"/>
                            </w:rPr>
                            <w:t xml:space="preserve">8ª avenida 9-00 </w:t>
                          </w:r>
                          <w:r w:rsidR="002337B6">
                            <w:rPr>
                              <w:rFonts w:ascii="Arial" w:hAnsi="Arial" w:cs="Arial"/>
                              <w:b/>
                              <w:bCs/>
                              <w:color w:val="44546A" w:themeColor="text2"/>
                              <w:sz w:val="16"/>
                              <w:szCs w:val="16"/>
                            </w:rPr>
                            <w:t>Z</w:t>
                          </w:r>
                          <w:r w:rsidRPr="00B415C9">
                            <w:rPr>
                              <w:rFonts w:ascii="Arial" w:hAnsi="Arial" w:cs="Arial"/>
                              <w:b/>
                              <w:bCs/>
                              <w:color w:val="44546A" w:themeColor="text2"/>
                              <w:sz w:val="16"/>
                              <w:szCs w:val="16"/>
                            </w:rPr>
                            <w:t>ona 1, San Marcos</w:t>
                          </w:r>
                          <w:r w:rsidR="00764E2E">
                            <w:rPr>
                              <w:rFonts w:ascii="Arial" w:hAnsi="Arial" w:cs="Arial"/>
                              <w:b/>
                              <w:bCs/>
                              <w:color w:val="44546A" w:themeColor="text2"/>
                              <w:sz w:val="16"/>
                              <w:szCs w:val="16"/>
                            </w:rPr>
                            <w:t xml:space="preserve"> / </w:t>
                          </w:r>
                          <w:r w:rsidRPr="00B415C9">
                            <w:rPr>
                              <w:rFonts w:ascii="Arial" w:hAnsi="Arial" w:cs="Arial"/>
                              <w:b/>
                              <w:bCs/>
                              <w:color w:val="44546A" w:themeColor="text2"/>
                              <w:sz w:val="16"/>
                              <w:szCs w:val="16"/>
                            </w:rPr>
                            <w:t>PBX: 79638282</w:t>
                          </w:r>
                        </w:p>
                        <w:p w14:paraId="2978AC53" w14:textId="7B984A9D" w:rsidR="00EF02B9" w:rsidRPr="00B415C9" w:rsidRDefault="00EF02B9" w:rsidP="00EF02B9">
                          <w:pPr>
                            <w:jc w:val="center"/>
                            <w:rPr>
                              <w:b/>
                              <w:bCs/>
                              <w:color w:val="44546A" w:themeColor="text2"/>
                              <w:sz w:val="14"/>
                              <w:szCs w:val="14"/>
                            </w:rPr>
                          </w:pPr>
                          <w:r w:rsidRPr="00B415C9">
                            <w:rPr>
                              <w:rFonts w:ascii="Arial" w:hAnsi="Arial" w:cs="Arial"/>
                              <w:b/>
                              <w:bCs/>
                              <w:color w:val="44546A" w:themeColor="text2"/>
                              <w:sz w:val="14"/>
                              <w:szCs w:val="14"/>
                            </w:rPr>
                            <w:t>REDES SOCIALES: DIDEDUC SAN MARCOS</w:t>
                          </w:r>
                        </w:p>
                        <w:p w14:paraId="54DC522C" w14:textId="4C1E0C54" w:rsidR="00E468E3" w:rsidRPr="00EF02B9" w:rsidRDefault="00E468E3" w:rsidP="00514481">
                          <w:pPr>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EB7B7F" id="_x0000_t202" coordsize="21600,21600" o:spt="202" path="m,l,21600r21600,l21600,xe">
              <v:stroke joinstyle="miter"/>
              <v:path gradientshapeok="t" o:connecttype="rect"/>
            </v:shapetype>
            <v:shape id="Text Box 2" o:spid="_x0000_s1026" type="#_x0000_t202" style="position:absolute;left:0;text-align:left;margin-left:0;margin-top:-16.4pt;width:387.6pt;height:61.2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" filled="f" stroked="f">
              <v:textbox>
                <w:txbxContent>
                  <w:p w14:paraId="37CBD473" w14:textId="77777777" w:rsidR="00EF02B9" w:rsidRPr="00B415C9" w:rsidRDefault="00EF02B9" w:rsidP="00EF02B9">
                    <w:pPr>
                      <w:jc w:val="center"/>
                      <w:rPr>
                        <w:rFonts w:ascii="Arial" w:hAnsi="Arial" w:cs="Arial"/>
                        <w:b/>
                        <w:bCs/>
                        <w:color w:val="44546A" w:themeColor="text2"/>
                        <w:sz w:val="16"/>
                        <w:szCs w:val="16"/>
                      </w:rPr>
                    </w:pPr>
                    <w:r w:rsidRPr="00B415C9">
                      <w:rPr>
                        <w:rFonts w:ascii="Arial" w:hAnsi="Arial" w:cs="Arial"/>
                        <w:b/>
                        <w:bCs/>
                        <w:color w:val="44546A" w:themeColor="text2"/>
                        <w:sz w:val="16"/>
                        <w:szCs w:val="16"/>
                      </w:rPr>
                      <w:t>DIRECCIÓN DEPARTAMENTAL DE EDUCACIÓN SAN MARCOS</w:t>
                    </w:r>
                  </w:p>
                  <w:p w14:paraId="5F50DB83" w14:textId="4A7B8404" w:rsidR="00EF02B9" w:rsidRPr="00B415C9" w:rsidRDefault="00EF02B9" w:rsidP="00EF02B9">
                    <w:pPr>
                      <w:jc w:val="center"/>
                      <w:rPr>
                        <w:rFonts w:ascii="Arial" w:hAnsi="Arial" w:cs="Arial"/>
                        <w:b/>
                        <w:bCs/>
                        <w:color w:val="44546A" w:themeColor="text2"/>
                        <w:sz w:val="16"/>
                        <w:szCs w:val="16"/>
                      </w:rPr>
                    </w:pPr>
                    <w:r w:rsidRPr="00B415C9">
                      <w:rPr>
                        <w:rFonts w:ascii="Arial" w:hAnsi="Arial" w:cs="Arial"/>
                        <w:b/>
                        <w:bCs/>
                        <w:color w:val="44546A" w:themeColor="text2"/>
                        <w:sz w:val="16"/>
                        <w:szCs w:val="16"/>
                      </w:rPr>
                      <w:t xml:space="preserve">8ª avenida 9-00 </w:t>
                    </w:r>
                    <w:r w:rsidR="002337B6">
                      <w:rPr>
                        <w:rFonts w:ascii="Arial" w:hAnsi="Arial" w:cs="Arial"/>
                        <w:b/>
                        <w:bCs/>
                        <w:color w:val="44546A" w:themeColor="text2"/>
                        <w:sz w:val="16"/>
                        <w:szCs w:val="16"/>
                      </w:rPr>
                      <w:t>Z</w:t>
                    </w:r>
                    <w:r w:rsidRPr="00B415C9">
                      <w:rPr>
                        <w:rFonts w:ascii="Arial" w:hAnsi="Arial" w:cs="Arial"/>
                        <w:b/>
                        <w:bCs/>
                        <w:color w:val="44546A" w:themeColor="text2"/>
                        <w:sz w:val="16"/>
                        <w:szCs w:val="16"/>
                      </w:rPr>
                      <w:t>ona 1, San Marcos</w:t>
                    </w:r>
                    <w:r w:rsidR="00764E2E">
                      <w:rPr>
                        <w:rFonts w:ascii="Arial" w:hAnsi="Arial" w:cs="Arial"/>
                        <w:b/>
                        <w:bCs/>
                        <w:color w:val="44546A" w:themeColor="text2"/>
                        <w:sz w:val="16"/>
                        <w:szCs w:val="16"/>
                      </w:rPr>
                      <w:t xml:space="preserve"> / </w:t>
                    </w:r>
                    <w:r w:rsidRPr="00B415C9">
                      <w:rPr>
                        <w:rFonts w:ascii="Arial" w:hAnsi="Arial" w:cs="Arial"/>
                        <w:b/>
                        <w:bCs/>
                        <w:color w:val="44546A" w:themeColor="text2"/>
                        <w:sz w:val="16"/>
                        <w:szCs w:val="16"/>
                      </w:rPr>
                      <w:t>PBX: 79638282</w:t>
                    </w:r>
                  </w:p>
                  <w:p w14:paraId="2978AC53" w14:textId="7B984A9D" w:rsidR="00EF02B9" w:rsidRPr="00B415C9" w:rsidRDefault="00EF02B9" w:rsidP="00EF02B9">
                    <w:pPr>
                      <w:jc w:val="center"/>
                      <w:rPr>
                        <w:b/>
                        <w:bCs/>
                        <w:color w:val="44546A" w:themeColor="text2"/>
                        <w:sz w:val="14"/>
                        <w:szCs w:val="14"/>
                      </w:rPr>
                    </w:pPr>
                    <w:r w:rsidRPr="00B415C9">
                      <w:rPr>
                        <w:rFonts w:ascii="Arial" w:hAnsi="Arial" w:cs="Arial"/>
                        <w:b/>
                        <w:bCs/>
                        <w:color w:val="44546A" w:themeColor="text2"/>
                        <w:sz w:val="14"/>
                        <w:szCs w:val="14"/>
                      </w:rPr>
                      <w:t>REDES SOCIALES: DIDEDUC SAN MARCOS</w:t>
                    </w:r>
                  </w:p>
                  <w:p w14:paraId="54DC522C" w14:textId="4C1E0C54" w:rsidR="00E468E3" w:rsidRPr="00EF02B9" w:rsidRDefault="00E468E3" w:rsidP="00514481">
                    <w:pPr>
                      <w:jc w:val="center"/>
                      <w:rPr>
                        <w:sz w:val="20"/>
                        <w:szCs w:val="20"/>
                      </w:rPr>
                    </w:pPr>
                  </w:p>
                </w:txbxContent>
              </v:textbox>
              <w10:wrap type="square" anchorx="margin"/>
            </v:shape>
          </w:pict>
        </mc:Fallback>
      </mc:AlternateContent>
    </w:r>
    <w:r w:rsidR="00764E2E">
      <w:rPr>
        <w:rFonts w:ascii="Arial" w:hAnsi="Arial" w:cs="Arial"/>
        <w:noProof/>
      </w:rPr>
      <w:drawing>
        <wp:anchor distT="0" distB="0" distL="114300" distR="114300" simplePos="0" relativeHeight="251661312" behindDoc="1" locked="0" layoutInCell="1" allowOverlap="1" wp14:anchorId="3D541022" wp14:editId="1BB59F44">
          <wp:simplePos x="0" y="0"/>
          <wp:positionH relativeFrom="page">
            <wp:posOffset>0</wp:posOffset>
          </wp:positionH>
          <wp:positionV relativeFrom="paragraph">
            <wp:posOffset>-1162776</wp:posOffset>
          </wp:positionV>
          <wp:extent cx="7764780" cy="1544955"/>
          <wp:effectExtent l="0" t="0" r="7620" b="0"/>
          <wp:wrapNone/>
          <wp:docPr id="2030648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84619"/>
                  <a:stretch/>
                </pic:blipFill>
                <pic:spPr bwMode="auto">
                  <a:xfrm>
                    <a:off x="0" y="0"/>
                    <a:ext cx="7764780" cy="1544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4E2E">
      <w:rPr>
        <w:noProof/>
      </w:rPr>
      <w:drawing>
        <wp:anchor distT="0" distB="0" distL="114300" distR="114300" simplePos="0" relativeHeight="251666432" behindDoc="0" locked="0" layoutInCell="1" allowOverlap="1" wp14:anchorId="4A6FDBEA" wp14:editId="4929E64C">
          <wp:simplePos x="0" y="0"/>
          <wp:positionH relativeFrom="margin">
            <wp:posOffset>2060575</wp:posOffset>
          </wp:positionH>
          <wp:positionV relativeFrom="paragraph">
            <wp:posOffset>183606</wp:posOffset>
          </wp:positionV>
          <wp:extent cx="1491343" cy="252401"/>
          <wp:effectExtent l="0" t="0" r="0" b="0"/>
          <wp:wrapNone/>
          <wp:docPr id="10118406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t="28882" b="-1"/>
                  <a:stretch/>
                </pic:blipFill>
                <pic:spPr bwMode="auto">
                  <a:xfrm>
                    <a:off x="0" y="0"/>
                    <a:ext cx="1491343" cy="2524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E999EC" w14:textId="77777777" w:rsidR="00CE5AA2" w:rsidRDefault="00CE5AA2" w:rsidP="00C542F6">
      <w:r>
        <w:separator/>
      </w:r>
    </w:p>
  </w:footnote>
  <w:footnote w:type="continuationSeparator" w:id="0">
    <w:p w14:paraId="233D7FF1" w14:textId="77777777" w:rsidR="00CE5AA2" w:rsidRDefault="00CE5AA2" w:rsidP="00C542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0AA28" w14:textId="132DF891" w:rsidR="00C542F6" w:rsidRDefault="004F76A1" w:rsidP="00B434BE">
    <w:pPr>
      <w:pStyle w:val="Encabezado"/>
    </w:pPr>
    <w:r>
      <w:rPr>
        <w:noProof/>
      </w:rPr>
      <w:drawing>
        <wp:anchor distT="0" distB="0" distL="114300" distR="114300" simplePos="0" relativeHeight="251668480" behindDoc="0" locked="0" layoutInCell="1" allowOverlap="1" wp14:anchorId="7E367958" wp14:editId="65A581BB">
          <wp:simplePos x="0" y="0"/>
          <wp:positionH relativeFrom="column">
            <wp:posOffset>-1070610</wp:posOffset>
          </wp:positionH>
          <wp:positionV relativeFrom="paragraph">
            <wp:posOffset>-449580</wp:posOffset>
          </wp:positionV>
          <wp:extent cx="4097020" cy="1469390"/>
          <wp:effectExtent l="0" t="0" r="0" b="0"/>
          <wp:wrapNone/>
          <wp:docPr id="8691442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7020" cy="146939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471E35"/>
    <w:multiLevelType w:val="hybridMultilevel"/>
    <w:tmpl w:val="38081910"/>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 w15:restartNumberingAfterBreak="0">
    <w:nsid w:val="7BCD3C82"/>
    <w:multiLevelType w:val="hybridMultilevel"/>
    <w:tmpl w:val="EAD20CC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num w:numId="1" w16cid:durableId="153762041">
    <w:abstractNumId w:val="0"/>
  </w:num>
  <w:num w:numId="2" w16cid:durableId="8780073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2F6"/>
    <w:rsid w:val="000D7E76"/>
    <w:rsid w:val="000F756E"/>
    <w:rsid w:val="0011669F"/>
    <w:rsid w:val="00133180"/>
    <w:rsid w:val="0013515B"/>
    <w:rsid w:val="001E4927"/>
    <w:rsid w:val="00201339"/>
    <w:rsid w:val="002223B7"/>
    <w:rsid w:val="0023205D"/>
    <w:rsid w:val="002337B6"/>
    <w:rsid w:val="00254CF4"/>
    <w:rsid w:val="00292876"/>
    <w:rsid w:val="002A5CEC"/>
    <w:rsid w:val="002C343F"/>
    <w:rsid w:val="002D156C"/>
    <w:rsid w:val="00342051"/>
    <w:rsid w:val="00362DB8"/>
    <w:rsid w:val="00390D72"/>
    <w:rsid w:val="003A0A2F"/>
    <w:rsid w:val="003C3503"/>
    <w:rsid w:val="003D3B59"/>
    <w:rsid w:val="004F76A1"/>
    <w:rsid w:val="00510D11"/>
    <w:rsid w:val="00514481"/>
    <w:rsid w:val="005318FA"/>
    <w:rsid w:val="00537FB3"/>
    <w:rsid w:val="005848A9"/>
    <w:rsid w:val="00687327"/>
    <w:rsid w:val="007268D2"/>
    <w:rsid w:val="00764E2E"/>
    <w:rsid w:val="00765058"/>
    <w:rsid w:val="007B2BAC"/>
    <w:rsid w:val="007E6450"/>
    <w:rsid w:val="007F43A0"/>
    <w:rsid w:val="00863269"/>
    <w:rsid w:val="0092136A"/>
    <w:rsid w:val="0093700A"/>
    <w:rsid w:val="009452B9"/>
    <w:rsid w:val="0097517A"/>
    <w:rsid w:val="009F20D1"/>
    <w:rsid w:val="00A83739"/>
    <w:rsid w:val="00AC66F3"/>
    <w:rsid w:val="00AF6117"/>
    <w:rsid w:val="00B07E5F"/>
    <w:rsid w:val="00B10985"/>
    <w:rsid w:val="00B415C9"/>
    <w:rsid w:val="00B434BE"/>
    <w:rsid w:val="00B557F5"/>
    <w:rsid w:val="00BB1F69"/>
    <w:rsid w:val="00C27775"/>
    <w:rsid w:val="00C542F6"/>
    <w:rsid w:val="00C54998"/>
    <w:rsid w:val="00CA3041"/>
    <w:rsid w:val="00CE5AA2"/>
    <w:rsid w:val="00DD5D64"/>
    <w:rsid w:val="00E468E3"/>
    <w:rsid w:val="00E81FBC"/>
    <w:rsid w:val="00EF02B9"/>
    <w:rsid w:val="00F2009E"/>
    <w:rsid w:val="00FA1BB0"/>
    <w:rsid w:val="00FC005C"/>
    <w:rsid w:val="00FC1B4C"/>
    <w:rsid w:val="00FD2D8F"/>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9B91EB"/>
  <w15:chartTrackingRefBased/>
  <w15:docId w15:val="{612527FD-7680-6F4F-89AB-CD3A8F0C5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542F6"/>
    <w:pPr>
      <w:tabs>
        <w:tab w:val="center" w:pos="4419"/>
        <w:tab w:val="right" w:pos="8838"/>
      </w:tabs>
    </w:pPr>
  </w:style>
  <w:style w:type="character" w:customStyle="1" w:styleId="EncabezadoCar">
    <w:name w:val="Encabezado Car"/>
    <w:basedOn w:val="Fuentedeprrafopredeter"/>
    <w:link w:val="Encabezado"/>
    <w:uiPriority w:val="99"/>
    <w:rsid w:val="00C542F6"/>
  </w:style>
  <w:style w:type="paragraph" w:styleId="Piedepgina">
    <w:name w:val="footer"/>
    <w:basedOn w:val="Normal"/>
    <w:link w:val="PiedepginaCar"/>
    <w:uiPriority w:val="99"/>
    <w:unhideWhenUsed/>
    <w:rsid w:val="00C542F6"/>
    <w:pPr>
      <w:tabs>
        <w:tab w:val="center" w:pos="4419"/>
        <w:tab w:val="right" w:pos="8838"/>
      </w:tabs>
    </w:pPr>
  </w:style>
  <w:style w:type="character" w:customStyle="1" w:styleId="PiedepginaCar">
    <w:name w:val="Pie de página Car"/>
    <w:basedOn w:val="Fuentedeprrafopredeter"/>
    <w:link w:val="Piedepgina"/>
    <w:uiPriority w:val="99"/>
    <w:rsid w:val="00C542F6"/>
  </w:style>
  <w:style w:type="paragraph" w:styleId="Textodeglobo">
    <w:name w:val="Balloon Text"/>
    <w:basedOn w:val="Normal"/>
    <w:link w:val="TextodegloboCar"/>
    <w:uiPriority w:val="99"/>
    <w:semiHidden/>
    <w:unhideWhenUsed/>
    <w:rsid w:val="00B434BE"/>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B434BE"/>
    <w:rPr>
      <w:rFonts w:ascii="Times New Roman" w:hAnsi="Times New Roman" w:cs="Times New Roman"/>
      <w:sz w:val="18"/>
      <w:szCs w:val="18"/>
    </w:rPr>
  </w:style>
  <w:style w:type="table" w:styleId="Tablaconcuadrcula">
    <w:name w:val="Table Grid"/>
    <w:basedOn w:val="Tablanormal"/>
    <w:uiPriority w:val="39"/>
    <w:rsid w:val="007E64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E6450"/>
    <w:pPr>
      <w:spacing w:before="100" w:beforeAutospacing="1" w:after="100" w:afterAutospacing="1"/>
    </w:pPr>
    <w:rPr>
      <w:rFonts w:ascii="Times New Roman" w:eastAsia="Times New Roman" w:hAnsi="Times New Roman" w:cs="Times New Roman"/>
      <w:lang w:eastAsia="es-GT"/>
    </w:rPr>
  </w:style>
  <w:style w:type="paragraph" w:styleId="Prrafodelista">
    <w:name w:val="List Paragraph"/>
    <w:basedOn w:val="Normal"/>
    <w:uiPriority w:val="34"/>
    <w:qFormat/>
    <w:rsid w:val="00765058"/>
    <w:pPr>
      <w:spacing w:after="160" w:line="259" w:lineRule="auto"/>
      <w:ind w:left="720"/>
      <w:contextualSpacing/>
    </w:pPr>
    <w:rPr>
      <w:rFonts w:eastAsiaTheme="minorEastAsia"/>
      <w:sz w:val="22"/>
      <w:szCs w:val="22"/>
      <w:lang w:eastAsia="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346895">
      <w:bodyDiv w:val="1"/>
      <w:marLeft w:val="0"/>
      <w:marRight w:val="0"/>
      <w:marTop w:val="0"/>
      <w:marBottom w:val="0"/>
      <w:divBdr>
        <w:top w:val="none" w:sz="0" w:space="0" w:color="auto"/>
        <w:left w:val="none" w:sz="0" w:space="0" w:color="auto"/>
        <w:bottom w:val="none" w:sz="0" w:space="0" w:color="auto"/>
        <w:right w:val="none" w:sz="0" w:space="0" w:color="auto"/>
      </w:divBdr>
    </w:div>
    <w:div w:id="80764371">
      <w:bodyDiv w:val="1"/>
      <w:marLeft w:val="0"/>
      <w:marRight w:val="0"/>
      <w:marTop w:val="0"/>
      <w:marBottom w:val="0"/>
      <w:divBdr>
        <w:top w:val="none" w:sz="0" w:space="0" w:color="auto"/>
        <w:left w:val="none" w:sz="0" w:space="0" w:color="auto"/>
        <w:bottom w:val="none" w:sz="0" w:space="0" w:color="auto"/>
        <w:right w:val="none" w:sz="0" w:space="0" w:color="auto"/>
      </w:divBdr>
    </w:div>
    <w:div w:id="207574593">
      <w:bodyDiv w:val="1"/>
      <w:marLeft w:val="0"/>
      <w:marRight w:val="0"/>
      <w:marTop w:val="0"/>
      <w:marBottom w:val="0"/>
      <w:divBdr>
        <w:top w:val="none" w:sz="0" w:space="0" w:color="auto"/>
        <w:left w:val="none" w:sz="0" w:space="0" w:color="auto"/>
        <w:bottom w:val="none" w:sz="0" w:space="0" w:color="auto"/>
        <w:right w:val="none" w:sz="0" w:space="0" w:color="auto"/>
      </w:divBdr>
    </w:div>
    <w:div w:id="283736513">
      <w:bodyDiv w:val="1"/>
      <w:marLeft w:val="0"/>
      <w:marRight w:val="0"/>
      <w:marTop w:val="0"/>
      <w:marBottom w:val="0"/>
      <w:divBdr>
        <w:top w:val="none" w:sz="0" w:space="0" w:color="auto"/>
        <w:left w:val="none" w:sz="0" w:space="0" w:color="auto"/>
        <w:bottom w:val="none" w:sz="0" w:space="0" w:color="auto"/>
        <w:right w:val="none" w:sz="0" w:space="0" w:color="auto"/>
      </w:divBdr>
    </w:div>
    <w:div w:id="327877229">
      <w:bodyDiv w:val="1"/>
      <w:marLeft w:val="0"/>
      <w:marRight w:val="0"/>
      <w:marTop w:val="0"/>
      <w:marBottom w:val="0"/>
      <w:divBdr>
        <w:top w:val="none" w:sz="0" w:space="0" w:color="auto"/>
        <w:left w:val="none" w:sz="0" w:space="0" w:color="auto"/>
        <w:bottom w:val="none" w:sz="0" w:space="0" w:color="auto"/>
        <w:right w:val="none" w:sz="0" w:space="0" w:color="auto"/>
      </w:divBdr>
    </w:div>
    <w:div w:id="340006708">
      <w:bodyDiv w:val="1"/>
      <w:marLeft w:val="0"/>
      <w:marRight w:val="0"/>
      <w:marTop w:val="0"/>
      <w:marBottom w:val="0"/>
      <w:divBdr>
        <w:top w:val="none" w:sz="0" w:space="0" w:color="auto"/>
        <w:left w:val="none" w:sz="0" w:space="0" w:color="auto"/>
        <w:bottom w:val="none" w:sz="0" w:space="0" w:color="auto"/>
        <w:right w:val="none" w:sz="0" w:space="0" w:color="auto"/>
      </w:divBdr>
    </w:div>
    <w:div w:id="456261845">
      <w:bodyDiv w:val="1"/>
      <w:marLeft w:val="0"/>
      <w:marRight w:val="0"/>
      <w:marTop w:val="0"/>
      <w:marBottom w:val="0"/>
      <w:divBdr>
        <w:top w:val="none" w:sz="0" w:space="0" w:color="auto"/>
        <w:left w:val="none" w:sz="0" w:space="0" w:color="auto"/>
        <w:bottom w:val="none" w:sz="0" w:space="0" w:color="auto"/>
        <w:right w:val="none" w:sz="0" w:space="0" w:color="auto"/>
      </w:divBdr>
    </w:div>
    <w:div w:id="785587594">
      <w:bodyDiv w:val="1"/>
      <w:marLeft w:val="0"/>
      <w:marRight w:val="0"/>
      <w:marTop w:val="0"/>
      <w:marBottom w:val="0"/>
      <w:divBdr>
        <w:top w:val="none" w:sz="0" w:space="0" w:color="auto"/>
        <w:left w:val="none" w:sz="0" w:space="0" w:color="auto"/>
        <w:bottom w:val="none" w:sz="0" w:space="0" w:color="auto"/>
        <w:right w:val="none" w:sz="0" w:space="0" w:color="auto"/>
      </w:divBdr>
    </w:div>
    <w:div w:id="800880032">
      <w:bodyDiv w:val="1"/>
      <w:marLeft w:val="0"/>
      <w:marRight w:val="0"/>
      <w:marTop w:val="0"/>
      <w:marBottom w:val="0"/>
      <w:divBdr>
        <w:top w:val="none" w:sz="0" w:space="0" w:color="auto"/>
        <w:left w:val="none" w:sz="0" w:space="0" w:color="auto"/>
        <w:bottom w:val="none" w:sz="0" w:space="0" w:color="auto"/>
        <w:right w:val="none" w:sz="0" w:space="0" w:color="auto"/>
      </w:divBdr>
    </w:div>
    <w:div w:id="815150160">
      <w:bodyDiv w:val="1"/>
      <w:marLeft w:val="0"/>
      <w:marRight w:val="0"/>
      <w:marTop w:val="0"/>
      <w:marBottom w:val="0"/>
      <w:divBdr>
        <w:top w:val="none" w:sz="0" w:space="0" w:color="auto"/>
        <w:left w:val="none" w:sz="0" w:space="0" w:color="auto"/>
        <w:bottom w:val="none" w:sz="0" w:space="0" w:color="auto"/>
        <w:right w:val="none" w:sz="0" w:space="0" w:color="auto"/>
      </w:divBdr>
    </w:div>
    <w:div w:id="881091332">
      <w:bodyDiv w:val="1"/>
      <w:marLeft w:val="0"/>
      <w:marRight w:val="0"/>
      <w:marTop w:val="0"/>
      <w:marBottom w:val="0"/>
      <w:divBdr>
        <w:top w:val="none" w:sz="0" w:space="0" w:color="auto"/>
        <w:left w:val="none" w:sz="0" w:space="0" w:color="auto"/>
        <w:bottom w:val="none" w:sz="0" w:space="0" w:color="auto"/>
        <w:right w:val="none" w:sz="0" w:space="0" w:color="auto"/>
      </w:divBdr>
    </w:div>
    <w:div w:id="963773562">
      <w:bodyDiv w:val="1"/>
      <w:marLeft w:val="0"/>
      <w:marRight w:val="0"/>
      <w:marTop w:val="0"/>
      <w:marBottom w:val="0"/>
      <w:divBdr>
        <w:top w:val="none" w:sz="0" w:space="0" w:color="auto"/>
        <w:left w:val="none" w:sz="0" w:space="0" w:color="auto"/>
        <w:bottom w:val="none" w:sz="0" w:space="0" w:color="auto"/>
        <w:right w:val="none" w:sz="0" w:space="0" w:color="auto"/>
      </w:divBdr>
    </w:div>
    <w:div w:id="1178496740">
      <w:bodyDiv w:val="1"/>
      <w:marLeft w:val="0"/>
      <w:marRight w:val="0"/>
      <w:marTop w:val="0"/>
      <w:marBottom w:val="0"/>
      <w:divBdr>
        <w:top w:val="none" w:sz="0" w:space="0" w:color="auto"/>
        <w:left w:val="none" w:sz="0" w:space="0" w:color="auto"/>
        <w:bottom w:val="none" w:sz="0" w:space="0" w:color="auto"/>
        <w:right w:val="none" w:sz="0" w:space="0" w:color="auto"/>
      </w:divBdr>
    </w:div>
    <w:div w:id="1222596306">
      <w:bodyDiv w:val="1"/>
      <w:marLeft w:val="0"/>
      <w:marRight w:val="0"/>
      <w:marTop w:val="0"/>
      <w:marBottom w:val="0"/>
      <w:divBdr>
        <w:top w:val="none" w:sz="0" w:space="0" w:color="auto"/>
        <w:left w:val="none" w:sz="0" w:space="0" w:color="auto"/>
        <w:bottom w:val="none" w:sz="0" w:space="0" w:color="auto"/>
        <w:right w:val="none" w:sz="0" w:space="0" w:color="auto"/>
      </w:divBdr>
    </w:div>
    <w:div w:id="1231229941">
      <w:bodyDiv w:val="1"/>
      <w:marLeft w:val="0"/>
      <w:marRight w:val="0"/>
      <w:marTop w:val="0"/>
      <w:marBottom w:val="0"/>
      <w:divBdr>
        <w:top w:val="none" w:sz="0" w:space="0" w:color="auto"/>
        <w:left w:val="none" w:sz="0" w:space="0" w:color="auto"/>
        <w:bottom w:val="none" w:sz="0" w:space="0" w:color="auto"/>
        <w:right w:val="none" w:sz="0" w:space="0" w:color="auto"/>
      </w:divBdr>
    </w:div>
    <w:div w:id="1265963780">
      <w:bodyDiv w:val="1"/>
      <w:marLeft w:val="0"/>
      <w:marRight w:val="0"/>
      <w:marTop w:val="0"/>
      <w:marBottom w:val="0"/>
      <w:divBdr>
        <w:top w:val="none" w:sz="0" w:space="0" w:color="auto"/>
        <w:left w:val="none" w:sz="0" w:space="0" w:color="auto"/>
        <w:bottom w:val="none" w:sz="0" w:space="0" w:color="auto"/>
        <w:right w:val="none" w:sz="0" w:space="0" w:color="auto"/>
      </w:divBdr>
    </w:div>
    <w:div w:id="1272860754">
      <w:bodyDiv w:val="1"/>
      <w:marLeft w:val="0"/>
      <w:marRight w:val="0"/>
      <w:marTop w:val="0"/>
      <w:marBottom w:val="0"/>
      <w:divBdr>
        <w:top w:val="none" w:sz="0" w:space="0" w:color="auto"/>
        <w:left w:val="none" w:sz="0" w:space="0" w:color="auto"/>
        <w:bottom w:val="none" w:sz="0" w:space="0" w:color="auto"/>
        <w:right w:val="none" w:sz="0" w:space="0" w:color="auto"/>
      </w:divBdr>
    </w:div>
    <w:div w:id="1312175605">
      <w:bodyDiv w:val="1"/>
      <w:marLeft w:val="0"/>
      <w:marRight w:val="0"/>
      <w:marTop w:val="0"/>
      <w:marBottom w:val="0"/>
      <w:divBdr>
        <w:top w:val="none" w:sz="0" w:space="0" w:color="auto"/>
        <w:left w:val="none" w:sz="0" w:space="0" w:color="auto"/>
        <w:bottom w:val="none" w:sz="0" w:space="0" w:color="auto"/>
        <w:right w:val="none" w:sz="0" w:space="0" w:color="auto"/>
      </w:divBdr>
    </w:div>
    <w:div w:id="1477994496">
      <w:bodyDiv w:val="1"/>
      <w:marLeft w:val="0"/>
      <w:marRight w:val="0"/>
      <w:marTop w:val="0"/>
      <w:marBottom w:val="0"/>
      <w:divBdr>
        <w:top w:val="none" w:sz="0" w:space="0" w:color="auto"/>
        <w:left w:val="none" w:sz="0" w:space="0" w:color="auto"/>
        <w:bottom w:val="none" w:sz="0" w:space="0" w:color="auto"/>
        <w:right w:val="none" w:sz="0" w:space="0" w:color="auto"/>
      </w:divBdr>
    </w:div>
    <w:div w:id="1524394716">
      <w:bodyDiv w:val="1"/>
      <w:marLeft w:val="0"/>
      <w:marRight w:val="0"/>
      <w:marTop w:val="0"/>
      <w:marBottom w:val="0"/>
      <w:divBdr>
        <w:top w:val="none" w:sz="0" w:space="0" w:color="auto"/>
        <w:left w:val="none" w:sz="0" w:space="0" w:color="auto"/>
        <w:bottom w:val="none" w:sz="0" w:space="0" w:color="auto"/>
        <w:right w:val="none" w:sz="0" w:space="0" w:color="auto"/>
      </w:divBdr>
    </w:div>
    <w:div w:id="1748574133">
      <w:bodyDiv w:val="1"/>
      <w:marLeft w:val="0"/>
      <w:marRight w:val="0"/>
      <w:marTop w:val="0"/>
      <w:marBottom w:val="0"/>
      <w:divBdr>
        <w:top w:val="none" w:sz="0" w:space="0" w:color="auto"/>
        <w:left w:val="none" w:sz="0" w:space="0" w:color="auto"/>
        <w:bottom w:val="none" w:sz="0" w:space="0" w:color="auto"/>
        <w:right w:val="none" w:sz="0" w:space="0" w:color="auto"/>
      </w:divBdr>
    </w:div>
    <w:div w:id="1777208830">
      <w:bodyDiv w:val="1"/>
      <w:marLeft w:val="0"/>
      <w:marRight w:val="0"/>
      <w:marTop w:val="0"/>
      <w:marBottom w:val="0"/>
      <w:divBdr>
        <w:top w:val="none" w:sz="0" w:space="0" w:color="auto"/>
        <w:left w:val="none" w:sz="0" w:space="0" w:color="auto"/>
        <w:bottom w:val="none" w:sz="0" w:space="0" w:color="auto"/>
        <w:right w:val="none" w:sz="0" w:space="0" w:color="auto"/>
      </w:divBdr>
    </w:div>
    <w:div w:id="1811245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218</TotalTime>
  <Pages>2</Pages>
  <Words>633</Words>
  <Characters>3484</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Otoniel Sánchez G.</cp:lastModifiedBy>
  <cp:revision>27</cp:revision>
  <cp:lastPrinted>2024-04-22T14:16:00Z</cp:lastPrinted>
  <dcterms:created xsi:type="dcterms:W3CDTF">2024-01-17T04:05:00Z</dcterms:created>
  <dcterms:modified xsi:type="dcterms:W3CDTF">2025-06-05T00:29:00Z</dcterms:modified>
</cp:coreProperties>
</file>